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0" w:line="240" w:lineRule="auto"/>
        <w:ind w:left="720"/>
        <w:rPr>
          <w:rFonts w:ascii="Calibri" w:hAnsi="Calibri" w:cs="Calibri"/>
          <w:sz w:val="24"/>
          <w:szCs w:val="24"/>
          <w:lang w:val="en-GB"/>
        </w:rPr>
      </w:pPr>
      <w:r>
        <w:rPr>
          <w:rFonts w:ascii="Calibri" w:hAnsi="Calibri" w:cs="Calibri"/>
          <w:sz w:val="24"/>
          <w:szCs w:val="24"/>
          <w:lang w:val="en-GB"/>
        </w:rPr>
        <w:tab/>
      </w:r>
      <w:bookmarkStart w:id="0" w:name="_GoBack"/>
      <w:bookmarkEnd w:id="0"/>
    </w:p>
    <w:p>
      <w:pPr>
        <w:spacing w:after="0" w:line="240" w:lineRule="auto"/>
        <w:ind w:left="720"/>
        <w:rPr>
          <w:rFonts w:ascii="Calibri" w:hAnsi="Calibri" w:cs="Calibri"/>
          <w:sz w:val="24"/>
          <w:szCs w:val="24"/>
          <w:lang w:val="en-GB"/>
        </w:rPr>
      </w:pPr>
      <w:r>
        <w:rPr>
          <w:rFonts w:ascii="Calibri" w:hAnsi="Calibri" w:cs="Calibri"/>
          <w:sz w:val="24"/>
          <w:szCs w:val="24"/>
          <w:lang w:val="en-GB"/>
        </w:rPr>
        <w:t>ASG/</w:t>
      </w:r>
      <w:proofErr w:type="spellStart"/>
      <w:r>
        <w:rPr>
          <w:rFonts w:ascii="Calibri" w:hAnsi="Calibri" w:cs="Calibri"/>
          <w:sz w:val="24"/>
          <w:szCs w:val="24"/>
          <w:lang w:val="en-GB"/>
        </w:rPr>
        <w:t>vm</w:t>
      </w:r>
      <w:proofErr w:type="spellEnd"/>
      <w:r>
        <w:rPr>
          <w:rFonts w:ascii="Calibri" w:hAnsi="Calibri" w:cs="Calibri"/>
          <w:sz w:val="24"/>
          <w:szCs w:val="24"/>
          <w:lang w:val="en-GB"/>
        </w:rPr>
        <w:tab/>
      </w:r>
      <w:r>
        <w:rPr>
          <w:rFonts w:ascii="Calibri" w:hAnsi="Calibri" w:cs="Calibri"/>
          <w:sz w:val="24"/>
          <w:szCs w:val="24"/>
          <w:lang w:val="en-GB"/>
        </w:rPr>
        <w:tab/>
      </w:r>
      <w:r>
        <w:rPr>
          <w:rFonts w:ascii="Calibri" w:hAnsi="Calibri" w:cs="Calibri"/>
          <w:sz w:val="24"/>
          <w:szCs w:val="24"/>
          <w:lang w:val="en-GB"/>
        </w:rPr>
        <w:tab/>
      </w:r>
      <w:r>
        <w:rPr>
          <w:rFonts w:ascii="Calibri" w:hAnsi="Calibri" w:cs="Calibri"/>
          <w:sz w:val="24"/>
          <w:szCs w:val="24"/>
          <w:lang w:val="en-GB"/>
        </w:rPr>
        <w:tab/>
      </w:r>
      <w:r>
        <w:rPr>
          <w:rFonts w:ascii="Calibri" w:hAnsi="Calibri" w:cs="Calibri"/>
          <w:sz w:val="24"/>
          <w:szCs w:val="24"/>
          <w:lang w:val="en-GB"/>
        </w:rPr>
        <w:tab/>
      </w:r>
      <w:r>
        <w:rPr>
          <w:rFonts w:ascii="Calibri" w:hAnsi="Calibri" w:cs="Calibri"/>
          <w:sz w:val="24"/>
          <w:szCs w:val="24"/>
          <w:lang w:val="en-GB"/>
        </w:rPr>
        <w:tab/>
      </w:r>
      <w:r>
        <w:rPr>
          <w:rFonts w:ascii="Calibri" w:hAnsi="Calibri" w:cs="Calibri"/>
          <w:sz w:val="24"/>
          <w:szCs w:val="24"/>
          <w:lang w:val="en-GB"/>
        </w:rPr>
        <w:tab/>
      </w:r>
      <w:r>
        <w:rPr>
          <w:rFonts w:ascii="Calibri" w:hAnsi="Calibri" w:cs="Calibri"/>
          <w:sz w:val="24"/>
          <w:szCs w:val="24"/>
          <w:lang w:val="en-GB"/>
        </w:rPr>
        <w:tab/>
      </w:r>
      <w:r>
        <w:rPr>
          <w:rFonts w:ascii="Calibri" w:hAnsi="Calibri" w:cs="Calibri"/>
          <w:sz w:val="24"/>
          <w:szCs w:val="24"/>
          <w:lang w:val="en-GB"/>
        </w:rPr>
        <w:tab/>
      </w:r>
      <w:r>
        <w:rPr>
          <w:rFonts w:ascii="Calibri" w:hAnsi="Calibri" w:cs="Calibri"/>
          <w:sz w:val="24"/>
          <w:szCs w:val="24"/>
          <w:lang w:val="en-GB"/>
        </w:rPr>
        <w:tab/>
        <w:t>September 2016</w:t>
      </w:r>
    </w:p>
    <w:p>
      <w:pPr>
        <w:spacing w:after="0" w:line="240" w:lineRule="auto"/>
        <w:ind w:left="720"/>
        <w:rPr>
          <w:rFonts w:ascii="Calibri" w:hAnsi="Calibri" w:cs="Calibri"/>
          <w:sz w:val="24"/>
          <w:szCs w:val="24"/>
          <w:lang w:val="en-GB"/>
        </w:rPr>
      </w:pPr>
      <w:r>
        <w:rPr>
          <w:rFonts w:ascii="Calibri" w:hAnsi="Calibri" w:cs="Calibri"/>
          <w:sz w:val="24"/>
          <w:szCs w:val="24"/>
          <w:lang w:val="en-GB"/>
        </w:rPr>
        <w:tab/>
      </w:r>
      <w:r>
        <w:rPr>
          <w:rFonts w:ascii="Calibri" w:hAnsi="Calibri" w:cs="Calibri"/>
          <w:sz w:val="24"/>
          <w:szCs w:val="24"/>
          <w:lang w:val="en-GB"/>
        </w:rPr>
        <w:tab/>
      </w:r>
      <w:r>
        <w:rPr>
          <w:rFonts w:ascii="Calibri" w:hAnsi="Calibri" w:cs="Calibri"/>
          <w:sz w:val="24"/>
          <w:szCs w:val="24"/>
          <w:lang w:val="en-GB"/>
        </w:rPr>
        <w:tab/>
      </w:r>
      <w:r>
        <w:rPr>
          <w:rFonts w:ascii="Calibri" w:hAnsi="Calibri" w:cs="Calibri"/>
          <w:sz w:val="24"/>
          <w:szCs w:val="24"/>
          <w:lang w:val="en-GB"/>
        </w:rPr>
        <w:tab/>
      </w:r>
      <w:r>
        <w:rPr>
          <w:rFonts w:ascii="Calibri" w:hAnsi="Calibri" w:cs="Calibri"/>
          <w:sz w:val="24"/>
          <w:szCs w:val="24"/>
          <w:lang w:val="en-GB"/>
        </w:rPr>
        <w:tab/>
      </w:r>
      <w:r>
        <w:rPr>
          <w:rFonts w:ascii="Calibri" w:hAnsi="Calibri" w:cs="Calibri"/>
          <w:sz w:val="24"/>
          <w:szCs w:val="24"/>
          <w:lang w:val="en-GB"/>
        </w:rPr>
        <w:tab/>
      </w:r>
      <w:r>
        <w:rPr>
          <w:rFonts w:ascii="Calibri" w:hAnsi="Calibri" w:cs="Calibri"/>
          <w:sz w:val="24"/>
          <w:szCs w:val="24"/>
          <w:lang w:val="en-GB"/>
        </w:rPr>
        <w:tab/>
      </w:r>
      <w:r>
        <w:rPr>
          <w:rFonts w:ascii="Calibri" w:hAnsi="Calibri" w:cs="Calibri"/>
          <w:sz w:val="24"/>
          <w:szCs w:val="24"/>
          <w:lang w:val="en-GB"/>
        </w:rPr>
        <w:tab/>
      </w:r>
      <w:r>
        <w:rPr>
          <w:rFonts w:ascii="Calibri" w:hAnsi="Calibri" w:cs="Calibri"/>
          <w:sz w:val="24"/>
          <w:szCs w:val="24"/>
          <w:lang w:val="en-GB"/>
        </w:rPr>
        <w:tab/>
      </w:r>
    </w:p>
    <w:p>
      <w:pPr>
        <w:spacing w:after="0" w:line="240" w:lineRule="auto"/>
        <w:ind w:left="720"/>
        <w:rPr>
          <w:rFonts w:ascii="Calibri" w:hAnsi="Calibri" w:cs="Calibri"/>
          <w:b/>
          <w:bCs/>
          <w:sz w:val="24"/>
          <w:szCs w:val="24"/>
          <w:lang w:val="en-GB"/>
        </w:rPr>
      </w:pPr>
      <w:r>
        <w:rPr>
          <w:rFonts w:ascii="Calibri" w:hAnsi="Calibri" w:cs="Calibri"/>
          <w:b/>
          <w:bCs/>
          <w:sz w:val="24"/>
          <w:szCs w:val="24"/>
          <w:lang w:val="en-GB"/>
        </w:rPr>
        <w:t>To the parents of Year 6 pupils</w:t>
      </w:r>
    </w:p>
    <w:p>
      <w:pPr>
        <w:spacing w:after="0" w:line="240" w:lineRule="auto"/>
        <w:rPr>
          <w:rFonts w:ascii="Calibri" w:hAnsi="Calibri" w:cs="Calibri"/>
          <w:b/>
          <w:bCs/>
          <w:sz w:val="24"/>
          <w:szCs w:val="24"/>
          <w:lang w:val="en-GB"/>
        </w:rPr>
      </w:pPr>
    </w:p>
    <w:p>
      <w:pPr>
        <w:spacing w:after="0" w:line="240" w:lineRule="auto"/>
        <w:ind w:left="720"/>
        <w:rPr>
          <w:rFonts w:ascii="Calibri" w:hAnsi="Calibri" w:cs="Calibri"/>
          <w:sz w:val="24"/>
          <w:szCs w:val="24"/>
          <w:lang w:val="en-GB"/>
        </w:rPr>
      </w:pPr>
      <w:r>
        <w:rPr>
          <w:rFonts w:ascii="Calibri" w:hAnsi="Calibri" w:cs="Calibri"/>
          <w:sz w:val="24"/>
          <w:szCs w:val="24"/>
          <w:lang w:val="en-GB"/>
        </w:rPr>
        <w:t>Dear Parent/Carer</w:t>
      </w:r>
    </w:p>
    <w:p>
      <w:pPr>
        <w:spacing w:after="0" w:line="240" w:lineRule="auto"/>
        <w:ind w:left="720"/>
        <w:rPr>
          <w:rFonts w:ascii="Calibri" w:hAnsi="Calibri" w:cs="Calibri"/>
          <w:sz w:val="24"/>
          <w:szCs w:val="24"/>
          <w:lang w:val="en-GB"/>
        </w:rPr>
      </w:pPr>
    </w:p>
    <w:p>
      <w:pPr>
        <w:spacing w:after="0" w:line="240" w:lineRule="auto"/>
        <w:ind w:left="720"/>
        <w:jc w:val="both"/>
        <w:rPr>
          <w:rFonts w:ascii="Calibri" w:hAnsi="Calibri" w:cs="Calibri"/>
          <w:sz w:val="24"/>
          <w:szCs w:val="24"/>
          <w:lang w:val="en-GB"/>
        </w:rPr>
      </w:pPr>
      <w:r>
        <w:rPr>
          <w:rFonts w:ascii="Calibri" w:hAnsi="Calibri" w:cs="Calibri"/>
          <w:sz w:val="24"/>
          <w:szCs w:val="24"/>
          <w:lang w:val="en-GB"/>
        </w:rPr>
        <w:t xml:space="preserve">The time is rapidly approaching when you will be asked by your Local Education Authority to indicate the choice of secondary school you wish your child to attend in September 2017.  </w:t>
      </w:r>
    </w:p>
    <w:p>
      <w:pPr>
        <w:spacing w:after="0" w:line="240" w:lineRule="auto"/>
        <w:ind w:left="720"/>
        <w:jc w:val="both"/>
        <w:rPr>
          <w:rFonts w:ascii="Calibri" w:hAnsi="Calibri" w:cs="Calibri"/>
          <w:sz w:val="24"/>
          <w:szCs w:val="24"/>
          <w:lang w:val="en-GB"/>
        </w:rPr>
      </w:pPr>
    </w:p>
    <w:p>
      <w:pPr>
        <w:spacing w:after="0" w:line="240" w:lineRule="auto"/>
        <w:ind w:left="720"/>
        <w:jc w:val="both"/>
        <w:rPr>
          <w:rFonts w:ascii="Calibri" w:hAnsi="Calibri" w:cs="Calibri"/>
          <w:sz w:val="24"/>
          <w:szCs w:val="24"/>
          <w:lang w:val="en-GB"/>
        </w:rPr>
      </w:pPr>
      <w:r>
        <w:rPr>
          <w:rFonts w:ascii="Calibri" w:hAnsi="Calibri" w:cs="Calibri"/>
          <w:sz w:val="24"/>
          <w:szCs w:val="24"/>
          <w:lang w:val="en-GB"/>
        </w:rPr>
        <w:t xml:space="preserve">I am aware of the importance of the choice that you are now being asked to make.  In order to assist you in making that choice, we are holding an Open Evening for prospective students on </w:t>
      </w:r>
      <w:r>
        <w:rPr>
          <w:rFonts w:ascii="Calibri" w:hAnsi="Calibri" w:cs="Calibri"/>
          <w:b/>
          <w:bCs/>
          <w:sz w:val="24"/>
          <w:szCs w:val="24"/>
          <w:lang w:val="en-GB"/>
        </w:rPr>
        <w:t>Thursday 29</w:t>
      </w:r>
      <w:r>
        <w:rPr>
          <w:rFonts w:ascii="Calibri" w:hAnsi="Calibri" w:cs="Calibri"/>
          <w:b/>
          <w:bCs/>
          <w:sz w:val="24"/>
          <w:szCs w:val="24"/>
          <w:vertAlign w:val="superscript"/>
          <w:lang w:val="en-GB"/>
        </w:rPr>
        <w:t>th</w:t>
      </w:r>
      <w:r>
        <w:rPr>
          <w:rFonts w:ascii="Calibri" w:hAnsi="Calibri" w:cs="Calibri"/>
          <w:b/>
          <w:bCs/>
          <w:sz w:val="24"/>
          <w:szCs w:val="24"/>
          <w:lang w:val="en-GB"/>
        </w:rPr>
        <w:t xml:space="preserve"> September 2016.  </w:t>
      </w:r>
      <w:r>
        <w:rPr>
          <w:rFonts w:ascii="Calibri" w:hAnsi="Calibri" w:cs="Calibri"/>
          <w:sz w:val="24"/>
          <w:szCs w:val="24"/>
          <w:lang w:val="en-GB"/>
        </w:rPr>
        <w:t xml:space="preserve">You will have the opportunity of seeing our students’ work, to look at the accommodation and to speak with department representatives and senior staff.  You are encouraged to bring your Year 6 child on the evening as there will be plenty for them to see and do!  Arrangements for the evening are as follows:-  </w:t>
      </w:r>
    </w:p>
    <w:p>
      <w:pPr>
        <w:spacing w:after="0" w:line="240" w:lineRule="auto"/>
        <w:jc w:val="both"/>
        <w:rPr>
          <w:rFonts w:ascii="Calibri" w:hAnsi="Calibri" w:cs="Calibri"/>
          <w:sz w:val="24"/>
          <w:szCs w:val="24"/>
          <w:lang w:val="en-GB"/>
        </w:rPr>
      </w:pPr>
    </w:p>
    <w:p>
      <w:pPr>
        <w:spacing w:after="0" w:line="240" w:lineRule="auto"/>
        <w:ind w:left="720"/>
        <w:jc w:val="both"/>
        <w:rPr>
          <w:rFonts w:ascii="Calibri" w:hAnsi="Calibri" w:cs="Calibri"/>
          <w:b/>
          <w:sz w:val="24"/>
          <w:szCs w:val="24"/>
          <w:lang w:val="en-GB"/>
        </w:rPr>
      </w:pPr>
      <w:r>
        <w:rPr>
          <w:rFonts w:ascii="Calibri" w:hAnsi="Calibri" w:cs="Calibri"/>
          <w:b/>
          <w:sz w:val="24"/>
          <w:szCs w:val="24"/>
          <w:lang w:val="en-GB"/>
        </w:rPr>
        <w:t xml:space="preserve">Charles Williams, Lodge Hill, </w:t>
      </w:r>
      <w:proofErr w:type="spellStart"/>
      <w:r>
        <w:rPr>
          <w:rFonts w:ascii="Calibri" w:hAnsi="Calibri" w:cs="Calibri"/>
          <w:b/>
          <w:sz w:val="24"/>
          <w:szCs w:val="24"/>
          <w:lang w:val="en-GB"/>
        </w:rPr>
        <w:t>Ponthir</w:t>
      </w:r>
      <w:proofErr w:type="spellEnd"/>
      <w:r>
        <w:rPr>
          <w:rFonts w:ascii="Calibri" w:hAnsi="Calibri" w:cs="Calibri"/>
          <w:b/>
          <w:sz w:val="24"/>
          <w:szCs w:val="24"/>
          <w:lang w:val="en-GB"/>
        </w:rPr>
        <w:t xml:space="preserve"> &amp; out of catchment </w:t>
      </w:r>
    </w:p>
    <w:p>
      <w:pPr>
        <w:spacing w:after="0" w:line="240" w:lineRule="auto"/>
        <w:ind w:left="720"/>
        <w:jc w:val="both"/>
        <w:rPr>
          <w:rFonts w:ascii="Calibri" w:hAnsi="Calibri" w:cs="Calibri"/>
          <w:sz w:val="24"/>
          <w:szCs w:val="24"/>
          <w:lang w:val="en-GB"/>
        </w:rPr>
      </w:pPr>
    </w:p>
    <w:p>
      <w:pPr>
        <w:spacing w:after="0" w:line="240" w:lineRule="auto"/>
        <w:ind w:left="720"/>
        <w:jc w:val="both"/>
        <w:rPr>
          <w:rFonts w:ascii="Calibri" w:hAnsi="Calibri" w:cs="Calibri"/>
          <w:sz w:val="24"/>
          <w:szCs w:val="24"/>
          <w:lang w:val="en-GB"/>
        </w:rPr>
      </w:pPr>
      <w:r>
        <w:rPr>
          <w:rFonts w:ascii="Calibri" w:hAnsi="Calibri" w:cs="Calibri"/>
          <w:sz w:val="24"/>
          <w:szCs w:val="24"/>
          <w:lang w:val="en-GB"/>
        </w:rPr>
        <w:t xml:space="preserve">The evening will start promptly at </w:t>
      </w:r>
      <w:r>
        <w:rPr>
          <w:rFonts w:ascii="Calibri" w:hAnsi="Calibri" w:cs="Calibri"/>
          <w:b/>
          <w:sz w:val="24"/>
          <w:szCs w:val="24"/>
          <w:lang w:val="en-GB"/>
        </w:rPr>
        <w:t>5.00pm</w:t>
      </w:r>
      <w:r>
        <w:rPr>
          <w:rFonts w:ascii="Calibri" w:hAnsi="Calibri" w:cs="Calibri"/>
          <w:sz w:val="24"/>
          <w:szCs w:val="24"/>
          <w:lang w:val="en-GB"/>
        </w:rPr>
        <w:t xml:space="preserve"> in the Main Hall with an introduction from the </w:t>
      </w:r>
      <w:proofErr w:type="spellStart"/>
      <w:r>
        <w:rPr>
          <w:rFonts w:ascii="Calibri" w:hAnsi="Calibri" w:cs="Calibri"/>
          <w:sz w:val="24"/>
          <w:szCs w:val="24"/>
          <w:lang w:val="en-GB"/>
        </w:rPr>
        <w:t>Headteacher</w:t>
      </w:r>
      <w:proofErr w:type="spellEnd"/>
      <w:r>
        <w:rPr>
          <w:rFonts w:ascii="Calibri" w:hAnsi="Calibri" w:cs="Calibri"/>
          <w:sz w:val="24"/>
          <w:szCs w:val="24"/>
          <w:lang w:val="en-GB"/>
        </w:rPr>
        <w:t xml:space="preserve">, Mrs L Picton, Deputy Head, Mr G Jones and Assistant </w:t>
      </w:r>
      <w:proofErr w:type="spellStart"/>
      <w:r>
        <w:rPr>
          <w:rFonts w:ascii="Calibri" w:hAnsi="Calibri" w:cs="Calibri"/>
          <w:sz w:val="24"/>
          <w:szCs w:val="24"/>
          <w:lang w:val="en-GB"/>
        </w:rPr>
        <w:t>Headteacher</w:t>
      </w:r>
      <w:proofErr w:type="spellEnd"/>
      <w:r>
        <w:rPr>
          <w:rFonts w:ascii="Calibri" w:hAnsi="Calibri" w:cs="Calibri"/>
          <w:sz w:val="24"/>
          <w:szCs w:val="24"/>
          <w:lang w:val="en-GB"/>
        </w:rPr>
        <w:t>, Mr A Gardner.  Following this you will be signposted to the various activities.</w:t>
      </w:r>
    </w:p>
    <w:p>
      <w:pPr>
        <w:spacing w:after="0" w:line="240" w:lineRule="auto"/>
        <w:ind w:left="720"/>
        <w:jc w:val="both"/>
        <w:rPr>
          <w:rFonts w:ascii="Calibri" w:hAnsi="Calibri" w:cs="Calibri"/>
          <w:sz w:val="24"/>
          <w:szCs w:val="24"/>
          <w:lang w:val="en-GB"/>
        </w:rPr>
      </w:pPr>
    </w:p>
    <w:p>
      <w:pPr>
        <w:spacing w:after="0" w:line="240" w:lineRule="auto"/>
        <w:ind w:left="720"/>
        <w:jc w:val="both"/>
        <w:rPr>
          <w:rFonts w:ascii="Calibri" w:hAnsi="Calibri" w:cs="Calibri"/>
          <w:b/>
          <w:sz w:val="24"/>
          <w:szCs w:val="24"/>
          <w:lang w:val="en-GB"/>
        </w:rPr>
      </w:pPr>
      <w:r>
        <w:rPr>
          <w:rFonts w:ascii="Calibri" w:hAnsi="Calibri" w:cs="Calibri"/>
          <w:b/>
          <w:sz w:val="24"/>
          <w:szCs w:val="24"/>
          <w:lang w:val="en-GB"/>
        </w:rPr>
        <w:t xml:space="preserve">Langstone, Usk &amp; </w:t>
      </w:r>
      <w:proofErr w:type="spellStart"/>
      <w:r>
        <w:rPr>
          <w:rFonts w:ascii="Calibri" w:hAnsi="Calibri" w:cs="Calibri"/>
          <w:b/>
          <w:sz w:val="24"/>
          <w:szCs w:val="24"/>
          <w:lang w:val="en-GB"/>
        </w:rPr>
        <w:t>Goyre</w:t>
      </w:r>
      <w:proofErr w:type="spellEnd"/>
    </w:p>
    <w:p>
      <w:pPr>
        <w:spacing w:after="0" w:line="240" w:lineRule="auto"/>
        <w:ind w:left="720"/>
        <w:jc w:val="both"/>
        <w:rPr>
          <w:rFonts w:ascii="Calibri" w:hAnsi="Calibri" w:cs="Calibri"/>
          <w:sz w:val="24"/>
          <w:szCs w:val="24"/>
          <w:lang w:val="en-GB"/>
        </w:rPr>
      </w:pPr>
    </w:p>
    <w:p>
      <w:pPr>
        <w:spacing w:after="0" w:line="240" w:lineRule="auto"/>
        <w:ind w:left="720"/>
        <w:jc w:val="both"/>
        <w:rPr>
          <w:rFonts w:ascii="Calibri" w:hAnsi="Calibri" w:cs="Calibri"/>
          <w:sz w:val="24"/>
          <w:szCs w:val="24"/>
          <w:lang w:val="en-GB"/>
        </w:rPr>
      </w:pPr>
      <w:r>
        <w:rPr>
          <w:rFonts w:ascii="Calibri" w:hAnsi="Calibri" w:cs="Calibri"/>
          <w:sz w:val="24"/>
          <w:szCs w:val="24"/>
          <w:lang w:val="en-GB"/>
        </w:rPr>
        <w:t xml:space="preserve">The evening will start promptly at </w:t>
      </w:r>
      <w:r>
        <w:rPr>
          <w:rFonts w:ascii="Calibri" w:hAnsi="Calibri" w:cs="Calibri"/>
          <w:b/>
          <w:sz w:val="24"/>
          <w:szCs w:val="24"/>
          <w:lang w:val="en-GB"/>
        </w:rPr>
        <w:t>5.30pm</w:t>
      </w:r>
      <w:r>
        <w:rPr>
          <w:rFonts w:ascii="Calibri" w:hAnsi="Calibri" w:cs="Calibri"/>
          <w:sz w:val="24"/>
          <w:szCs w:val="24"/>
          <w:lang w:val="en-GB"/>
        </w:rPr>
        <w:t xml:space="preserve"> in the Main Hall with an introduction from the </w:t>
      </w:r>
      <w:proofErr w:type="spellStart"/>
      <w:r>
        <w:rPr>
          <w:rFonts w:ascii="Calibri" w:hAnsi="Calibri" w:cs="Calibri"/>
          <w:sz w:val="24"/>
          <w:szCs w:val="24"/>
          <w:lang w:val="en-GB"/>
        </w:rPr>
        <w:t>Headteacher</w:t>
      </w:r>
      <w:proofErr w:type="spellEnd"/>
      <w:r>
        <w:rPr>
          <w:rFonts w:ascii="Calibri" w:hAnsi="Calibri" w:cs="Calibri"/>
          <w:sz w:val="24"/>
          <w:szCs w:val="24"/>
          <w:lang w:val="en-GB"/>
        </w:rPr>
        <w:t>, Mrs L Picton, Mr G Jones and Mr A Gardner.  Following this you will be signposted to the various activities.</w:t>
      </w:r>
    </w:p>
    <w:p>
      <w:pPr>
        <w:spacing w:after="0" w:line="240" w:lineRule="auto"/>
        <w:rPr>
          <w:rFonts w:ascii="Calibri" w:hAnsi="Calibri" w:cs="Calibri"/>
          <w:sz w:val="24"/>
          <w:szCs w:val="24"/>
          <w:lang w:val="en-GB"/>
        </w:rPr>
      </w:pPr>
    </w:p>
    <w:p>
      <w:pPr>
        <w:spacing w:after="0" w:line="240" w:lineRule="auto"/>
        <w:ind w:left="720"/>
        <w:rPr>
          <w:rFonts w:ascii="Calibri" w:hAnsi="Calibri" w:cs="Calibri"/>
          <w:sz w:val="24"/>
          <w:szCs w:val="24"/>
          <w:lang w:val="en-GB"/>
        </w:rPr>
      </w:pPr>
      <w:r>
        <w:rPr>
          <w:rFonts w:ascii="Calibri" w:hAnsi="Calibri" w:cs="Calibri"/>
          <w:sz w:val="24"/>
          <w:szCs w:val="24"/>
          <w:lang w:val="en-GB"/>
        </w:rPr>
        <w:t>The Open Evening will finish at 7.30pm, when the school bell will sound.</w:t>
      </w:r>
    </w:p>
    <w:p>
      <w:pPr>
        <w:spacing w:after="0" w:line="240" w:lineRule="auto"/>
        <w:ind w:left="720"/>
        <w:rPr>
          <w:rFonts w:ascii="Calibri" w:hAnsi="Calibri" w:cs="Calibri"/>
          <w:sz w:val="24"/>
          <w:szCs w:val="24"/>
          <w:lang w:val="en-GB"/>
        </w:rPr>
      </w:pPr>
    </w:p>
    <w:p>
      <w:pPr>
        <w:spacing w:after="0" w:line="240" w:lineRule="auto"/>
        <w:ind w:left="720"/>
        <w:jc w:val="both"/>
        <w:rPr>
          <w:rFonts w:ascii="Calibri" w:hAnsi="Calibri" w:cs="Calibri"/>
          <w:sz w:val="24"/>
          <w:szCs w:val="24"/>
          <w:lang w:val="en-GB"/>
        </w:rPr>
      </w:pPr>
      <w:r>
        <w:rPr>
          <w:rFonts w:ascii="Calibri" w:hAnsi="Calibri" w:cs="Calibri"/>
          <w:sz w:val="24"/>
          <w:szCs w:val="24"/>
          <w:lang w:val="en-GB"/>
        </w:rPr>
        <w:t>We are anticipating that the evening will be well attended and parking around the school will be limited.  You may, therefore, like to consider parking in the village and walking into the school.</w:t>
      </w:r>
    </w:p>
    <w:p>
      <w:pPr>
        <w:spacing w:after="0" w:line="240" w:lineRule="auto"/>
        <w:ind w:left="720"/>
        <w:jc w:val="both"/>
        <w:rPr>
          <w:rFonts w:ascii="Calibri" w:hAnsi="Calibri" w:cs="Calibri"/>
          <w:sz w:val="24"/>
          <w:szCs w:val="24"/>
          <w:lang w:val="en-GB"/>
        </w:rPr>
      </w:pPr>
    </w:p>
    <w:p>
      <w:pPr>
        <w:spacing w:after="0" w:line="240" w:lineRule="auto"/>
        <w:ind w:left="720"/>
        <w:jc w:val="both"/>
        <w:rPr>
          <w:rFonts w:ascii="Calibri" w:hAnsi="Calibri" w:cs="Calibri"/>
          <w:sz w:val="24"/>
          <w:szCs w:val="24"/>
          <w:lang w:val="en-GB"/>
        </w:rPr>
      </w:pPr>
      <w:r>
        <w:rPr>
          <w:rFonts w:ascii="Calibri" w:hAnsi="Calibri" w:cs="Calibri"/>
          <w:sz w:val="24"/>
          <w:szCs w:val="24"/>
          <w:lang w:val="en-GB"/>
        </w:rPr>
        <w:t>Refreshments will be available from our canteen.</w:t>
      </w:r>
    </w:p>
    <w:p>
      <w:pPr>
        <w:spacing w:after="0" w:line="240" w:lineRule="auto"/>
        <w:ind w:left="720"/>
        <w:rPr>
          <w:rFonts w:ascii="Calibri" w:hAnsi="Calibri" w:cs="Calibri"/>
          <w:sz w:val="24"/>
          <w:szCs w:val="24"/>
          <w:lang w:val="en-GB"/>
        </w:rPr>
      </w:pPr>
    </w:p>
    <w:p>
      <w:pPr>
        <w:spacing w:after="0" w:line="240" w:lineRule="auto"/>
        <w:ind w:left="720"/>
        <w:jc w:val="both"/>
        <w:rPr>
          <w:rFonts w:ascii="Calibri" w:hAnsi="Calibri" w:cs="Calibri"/>
          <w:sz w:val="24"/>
          <w:szCs w:val="24"/>
          <w:lang w:val="en-GB"/>
        </w:rPr>
      </w:pPr>
      <w:r>
        <w:rPr>
          <w:rFonts w:ascii="Calibri" w:hAnsi="Calibri" w:cs="Calibri"/>
          <w:sz w:val="24"/>
          <w:szCs w:val="24"/>
          <w:lang w:val="en-GB"/>
        </w:rPr>
        <w:t>We are very much looking forward to meeting you on the night and hope that the evening will prove to be beneficial for you.  In the meantime, if you have any further queries please contact the school on the telephone number or e-mail address below.</w:t>
      </w:r>
    </w:p>
    <w:p>
      <w:pPr>
        <w:spacing w:after="0" w:line="240" w:lineRule="auto"/>
        <w:jc w:val="both"/>
        <w:rPr>
          <w:rFonts w:ascii="Calibri" w:hAnsi="Calibri" w:cs="Calibri"/>
          <w:sz w:val="24"/>
          <w:szCs w:val="24"/>
          <w:lang w:val="en-GB"/>
        </w:rPr>
      </w:pPr>
    </w:p>
    <w:p>
      <w:pPr>
        <w:spacing w:after="0" w:line="240" w:lineRule="auto"/>
        <w:ind w:left="720"/>
        <w:rPr>
          <w:rFonts w:ascii="Calibri" w:hAnsi="Calibri" w:cs="Calibri"/>
          <w:sz w:val="24"/>
          <w:szCs w:val="24"/>
          <w:lang w:val="en-GB"/>
        </w:rPr>
      </w:pPr>
      <w:r>
        <w:rPr>
          <w:rFonts w:ascii="Calibri" w:hAnsi="Calibri" w:cs="Calibri"/>
          <w:sz w:val="24"/>
          <w:szCs w:val="24"/>
          <w:lang w:val="en-GB"/>
        </w:rPr>
        <w:t>Yours faithfully</w:t>
      </w:r>
    </w:p>
    <w:p>
      <w:pPr>
        <w:spacing w:after="0" w:line="240" w:lineRule="auto"/>
        <w:rPr>
          <w:rFonts w:ascii="Calibri" w:hAnsi="Calibri" w:cs="Calibri"/>
          <w:sz w:val="24"/>
          <w:szCs w:val="24"/>
        </w:rPr>
      </w:pPr>
      <w:r>
        <w:rPr>
          <w:noProof/>
          <w:lang w:val="en-GB" w:eastAsia="en-GB"/>
        </w:rPr>
        <w:t xml:space="preserve">                 </w:t>
      </w:r>
      <w:r>
        <w:rPr>
          <w:noProof/>
          <w:lang w:val="en-GB" w:eastAsia="en-GB"/>
        </w:rPr>
        <w:drawing>
          <wp:inline distT="0" distB="0" distL="0" distR="0">
            <wp:extent cx="492440" cy="1406700"/>
            <wp:effectExtent l="0" t="0" r="317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502016" cy="1434055"/>
                    </a:xfrm>
                    <a:prstGeom prst="rect">
                      <a:avLst/>
                    </a:prstGeom>
                    <a:noFill/>
                    <a:ln>
                      <a:noFill/>
                    </a:ln>
                  </pic:spPr>
                </pic:pic>
              </a:graphicData>
            </a:graphic>
          </wp:inline>
        </w:drawing>
      </w:r>
    </w:p>
    <w:p>
      <w:pPr>
        <w:spacing w:after="0" w:line="240" w:lineRule="auto"/>
        <w:ind w:left="720"/>
        <w:rPr>
          <w:rFonts w:ascii="Calibri" w:hAnsi="Calibri" w:cs="Calibri"/>
          <w:sz w:val="24"/>
          <w:szCs w:val="24"/>
          <w:lang w:val="en-GB"/>
        </w:rPr>
      </w:pPr>
      <w:r>
        <w:rPr>
          <w:rFonts w:ascii="Calibri" w:hAnsi="Calibri" w:cs="Calibri"/>
          <w:sz w:val="24"/>
          <w:szCs w:val="24"/>
          <w:lang w:val="en-GB"/>
        </w:rPr>
        <w:t>A Gardner</w:t>
      </w:r>
    </w:p>
    <w:p>
      <w:pPr>
        <w:spacing w:after="0" w:line="240" w:lineRule="auto"/>
        <w:ind w:left="720"/>
        <w:rPr>
          <w:sz w:val="24"/>
          <w:szCs w:val="24"/>
          <w:lang w:val="en-GB"/>
        </w:rPr>
      </w:pPr>
      <w:r>
        <w:rPr>
          <w:rFonts w:ascii="Calibri" w:hAnsi="Calibri" w:cs="Calibri"/>
          <w:sz w:val="24"/>
          <w:szCs w:val="24"/>
          <w:lang w:val="en-GB"/>
        </w:rPr>
        <w:t xml:space="preserve">Assistant </w:t>
      </w:r>
      <w:proofErr w:type="spellStart"/>
      <w:r>
        <w:rPr>
          <w:rFonts w:ascii="Calibri" w:hAnsi="Calibri" w:cs="Calibri"/>
          <w:sz w:val="24"/>
          <w:szCs w:val="24"/>
          <w:lang w:val="en-GB"/>
        </w:rPr>
        <w:t>Headeacher</w:t>
      </w:r>
      <w:proofErr w:type="spellEnd"/>
    </w:p>
    <w:sectPr>
      <w:headerReference w:type="even" r:id="rId12"/>
      <w:footerReference w:type="even" r:id="rId13"/>
      <w:footerReference w:type="default" r:id="rId14"/>
      <w:headerReference w:type="first" r:id="rId15"/>
      <w:footerReference w:type="first" r:id="rId16"/>
      <w:pgSz w:w="11900" w:h="16840"/>
      <w:pgMar w:top="720" w:right="703" w:bottom="720" w:left="851" w:header="720" w:footer="224"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noProof/>
        <w:lang w:val="en-GB" w:eastAsia="en-GB"/>
      </w:rPr>
      <mc:AlternateContent>
        <mc:Choice Requires="wps">
          <w:drawing>
            <wp:anchor distT="0" distB="0" distL="114300" distR="114300" simplePos="0" relativeHeight="251673600" behindDoc="1" locked="0" layoutInCell="1" allowOverlap="1">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_x0000_s1029" style="position:absolute;margin-left:0;margin-top:0;width:55.1pt;height:11in;z-index:-25164288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" fillcolor="#2d2f2b [3215]" stroked="f" strokeweight="2pt">
              <v:path arrowok="t"/>
              <v:textbox>
                <w:txbxContent>
                  <w:p>
                    <w:pPr>
                      <w:rPr>
                        <w:rFonts w:eastAsia="Times New Roman"/>
                      </w:rPr>
                    </w:pPr>
                  </w:p>
                </w:txbxContent>
              </v:textbox>
              <w10:wrap anchorx="page" anchory="page"/>
            </v:rect>
          </w:pict>
        </mc:Fallback>
      </mc:AlternateContent>
    </w:r>
    <w:r>
      <w:rPr>
        <w:noProof/>
        <w:lang w:val="en-GB" w:eastAsia="en-GB"/>
      </w:rPr>
      <mc:AlternateContent>
        <mc:Choice Requires="wps">
          <w:drawing>
            <wp:anchor distT="0" distB="0" distL="114300" distR="114300" simplePos="0" relativeHeight="251674624" behindDoc="1" locked="0" layoutInCell="1" allowOverlap="1">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8661400</wp:posOffset>
                  </wp:positionV>
                </mc:Fallback>
              </mc:AlternateContent>
              <wp:extent cx="699770" cy="905510"/>
              <wp:effectExtent l="0" t="0" r="0" b="0"/>
              <wp:wrapNone/>
              <wp:docPr id="3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30" style="position:absolute;margin-left:0;margin-top:0;width:55.1pt;height:71.3pt;z-index:-25164185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" fillcolor="#a31c5d [3204]" stroked="f" strokeweight="2pt">
              <v:path arrowok="t"/>
              <v:textbox>
                <w:txbxContent>
                  <w:p/>
                </w:txbxContent>
              </v:textbox>
              <w10:wrap anchorx="page" anchory="page"/>
            </v:rect>
          </w:pict>
        </mc:Fallback>
      </mc:AlternateContent>
    </w:r>
    <w:r>
      <w:rPr>
        <w:noProof/>
        <w:lang w:val="en-GB" w:eastAsia="en-GB"/>
      </w:rPr>
      <mc:AlternateContent>
        <mc:Choice Requires="wps">
          <w:drawing>
            <wp:anchor distT="0" distB="0" distL="114300" distR="114300" simplePos="0" relativeHeight="251675648" behindDoc="0" locked="0" layoutInCell="1" allowOverlap="1">
              <wp:simplePos x="0" y="0"/>
              <mc:AlternateContent>
                <mc:Choice Requires="wp14">
                  <wp:positionH relativeFrom="page">
                    <wp14:pctPosHOffset>2500</wp14:pctPosHOffset>
                  </wp:positionH>
                </mc:Choice>
                <mc:Fallback>
                  <wp:positionH relativeFrom="page">
                    <wp:posOffset>188595</wp:posOffset>
                  </wp:positionH>
                </mc:Fallback>
              </mc:AlternateContent>
              <mc:AlternateContent>
                <mc:Choice Requires="wp14">
                  <wp:positionV relativeFrom="page">
                    <wp14:pctPosVOffset>83500</wp14:pctPosVOffset>
                  </wp:positionV>
                </mc:Choice>
                <mc:Fallback>
                  <wp:positionV relativeFrom="page">
                    <wp:posOffset>8928735</wp:posOffset>
                  </wp:positionV>
                </mc:Fallback>
              </mc:AlternateContent>
              <wp:extent cx="457200" cy="365760"/>
              <wp:effectExtent l="0" t="0" r="0" b="0"/>
              <wp:wrapNone/>
              <wp:docPr id="34"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 xml:space="preserve"> PAGE    \* MERGEFORMAT </w:instrText>
                          </w:r>
                          <w:r>
                            <w:rPr>
                              <w:color w:val="FFFFFF" w:themeColor="background1"/>
                              <w:sz w:val="24"/>
                              <w:szCs w:val="20"/>
                            </w:rPr>
                            <w:fldChar w:fldCharType="separate"/>
                          </w:r>
                          <w:r>
                            <w:rPr>
                              <w:noProof/>
                              <w:color w:val="FFFFFF" w:themeColor="background1"/>
                              <w:sz w:val="24"/>
                              <w:szCs w:val="20"/>
                            </w:rPr>
                            <w:t>2</w:t>
                          </w:r>
                          <w:r>
                            <w:rPr>
                              <w:color w:val="FFFFFF" w:themeColor="background1"/>
                              <w:sz w:val="24"/>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7" o:spid="_x0000_s1031" type="#_x0000_t185" style="position:absolute;margin-left:0;margin-top:0;width:36pt;height:28.8pt;z-index:251675648;visibility:visible;mso-wrap-style:square;mso-width-percent:0;mso-height-percent:0;mso-left-percent:25;mso-top-percent:835;mso-wrap-distance-left:9pt;mso-wrap-distance-top:0;mso-wrap-distance-right:9pt;mso-wrap-distance-bottom:0;mso-position-horizontal-relative:page;mso-position-vertical-relative:page;mso-width-percent:0;mso-height-percent:0;mso-left-percent:25;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" filled="t" fillcolor="#a31c5d [3204]" strokecolor="white [3212]">
              <v:path arrowok="t"/>
              <v:textbox inset="0,,0">
                <w:txbxContent>
                  <w:p>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 xml:space="preserve"> PAGE    \* MERGEFORMAT </w:instrText>
                    </w:r>
                    <w:r>
                      <w:rPr>
                        <w:color w:val="FFFFFF" w:themeColor="background1"/>
                        <w:sz w:val="24"/>
                        <w:szCs w:val="20"/>
                      </w:rPr>
                      <w:fldChar w:fldCharType="separate"/>
                    </w:r>
                    <w:r>
                      <w:rPr>
                        <w:noProof/>
                        <w:color w:val="FFFFFF" w:themeColor="background1"/>
                        <w:sz w:val="24"/>
                        <w:szCs w:val="20"/>
                      </w:rPr>
                      <w:t>2</w:t>
                    </w:r>
                    <w:r>
                      <w:rPr>
                        <w:color w:val="FFFFFF" w:themeColor="background1"/>
                        <w:sz w:val="24"/>
                        <w:szCs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rPr>
        <w:rFonts w:ascii="Trebuchet MS" w:hAnsi="Trebuchet MS"/>
        <w:b/>
      </w:rPr>
    </w:pPr>
  </w:p>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ind w:left="-142"/>
      <w:rPr>
        <w:rFonts w:ascii="Trebuchet MS" w:hAnsi="Trebuchet MS"/>
      </w:rPr>
    </w:pPr>
    <w:r>
      <w:rPr>
        <w:rFonts w:ascii="Trebuchet MS" w:hAnsi="Trebuchet MS"/>
      </w:rPr>
      <w:t>Cold Bath Road, Caerleon, Newport, South Wales, NP181NF</w:t>
    </w:r>
  </w:p>
  <w:p>
    <w:pPr>
      <w:ind w:left="-142"/>
      <w:rPr>
        <w:rFonts w:ascii="Trebuchet MS" w:hAnsi="Trebuchet MS"/>
        <w:b/>
      </w:rPr>
    </w:pPr>
    <w:r>
      <w:rPr>
        <w:rFonts w:ascii="Trebuchet MS" w:hAnsi="Trebuchet MS"/>
        <w:color w:val="000000"/>
      </w:rPr>
      <w:t>Tel</w:t>
    </w:r>
    <w:r>
      <w:rPr>
        <w:rFonts w:ascii="Trebuchet MS" w:hAnsi="Trebuchet MS"/>
      </w:rPr>
      <w:t xml:space="preserve"> </w:t>
    </w:r>
    <w:r>
      <w:rPr>
        <w:rFonts w:ascii="Trebuchet MS" w:hAnsi="Trebuchet MS"/>
        <w:b/>
        <w:color w:val="A31C5D" w:themeColor="accent5"/>
        <w:sz w:val="22"/>
      </w:rPr>
      <w:t>|</w:t>
    </w:r>
    <w:r>
      <w:rPr>
        <w:rFonts w:ascii="Trebuchet MS" w:hAnsi="Trebuchet MS"/>
      </w:rPr>
      <w:t xml:space="preserve"> </w:t>
    </w:r>
    <w:proofErr w:type="spellStart"/>
    <w:r>
      <w:rPr>
        <w:rFonts w:ascii="Trebuchet MS" w:hAnsi="Trebuchet MS"/>
      </w:rPr>
      <w:t>Ff</w:t>
    </w:r>
    <w:r>
      <w:rPr>
        <w:rFonts w:ascii="Trebuchet MS" w:hAnsi="Trebuchet MS"/>
        <w:color w:val="000000"/>
      </w:rPr>
      <w:t>ôn</w:t>
    </w:r>
    <w:proofErr w:type="spellEnd"/>
    <w:r>
      <w:rPr>
        <w:rFonts w:ascii="Trebuchet MS" w:hAnsi="Trebuchet MS"/>
        <w:color w:val="000000"/>
      </w:rPr>
      <w:t xml:space="preserve"> </w:t>
    </w:r>
    <w:r>
      <w:rPr>
        <w:rFonts w:ascii="Trebuchet MS" w:hAnsi="Trebuchet MS"/>
        <w:b/>
        <w:color w:val="000000"/>
      </w:rPr>
      <w:t>01633 420106</w:t>
    </w:r>
    <w:r>
      <w:rPr>
        <w:rFonts w:ascii="Trebuchet MS" w:hAnsi="Trebuchet MS"/>
        <w:b/>
      </w:rPr>
      <w:t xml:space="preserve">    </w:t>
    </w:r>
    <w:r>
      <w:rPr>
        <w:rFonts w:ascii="Trebuchet MS" w:hAnsi="Trebuchet MS"/>
      </w:rPr>
      <w:t xml:space="preserve">Fax </w:t>
    </w:r>
    <w:r>
      <w:rPr>
        <w:rFonts w:ascii="Trebuchet MS" w:hAnsi="Trebuchet MS"/>
        <w:b/>
        <w:color w:val="A31C5D" w:themeColor="accent5"/>
        <w:sz w:val="22"/>
      </w:rPr>
      <w:t>|</w:t>
    </w:r>
    <w:r>
      <w:rPr>
        <w:rFonts w:ascii="Trebuchet MS" w:hAnsi="Trebuchet MS"/>
      </w:rPr>
      <w:t xml:space="preserve"> </w:t>
    </w:r>
    <w:proofErr w:type="spellStart"/>
    <w:r>
      <w:rPr>
        <w:rFonts w:ascii="Trebuchet MS" w:hAnsi="Trebuchet MS"/>
      </w:rPr>
      <w:t>Ffacs</w:t>
    </w:r>
    <w:proofErr w:type="spellEnd"/>
    <w:r>
      <w:rPr>
        <w:rFonts w:ascii="Trebuchet MS" w:hAnsi="Trebuchet MS"/>
      </w:rPr>
      <w:t xml:space="preserve"> </w:t>
    </w:r>
    <w:r>
      <w:rPr>
        <w:rFonts w:ascii="Trebuchet MS" w:hAnsi="Trebuchet MS"/>
        <w:b/>
      </w:rPr>
      <w:t>01633 436011</w:t>
    </w:r>
  </w:p>
  <w:p>
    <w:pPr>
      <w:ind w:left="-142"/>
    </w:pPr>
    <w:r>
      <w:rPr>
        <w:rFonts w:ascii="Trebuchet MS" w:hAnsi="Trebuchet MS"/>
      </w:rPr>
      <w:t xml:space="preserve">Online </w:t>
    </w:r>
    <w:r>
      <w:rPr>
        <w:rFonts w:ascii="Trebuchet MS" w:hAnsi="Trebuchet MS"/>
        <w:b/>
        <w:color w:val="A31C5D" w:themeColor="accent5"/>
        <w:sz w:val="22"/>
      </w:rPr>
      <w:t>|</w:t>
    </w:r>
    <w:r>
      <w:rPr>
        <w:rFonts w:ascii="Trebuchet MS" w:hAnsi="Trebuchet MS"/>
      </w:rPr>
      <w:t xml:space="preserve"> </w:t>
    </w:r>
    <w:proofErr w:type="spellStart"/>
    <w:r>
      <w:rPr>
        <w:rFonts w:ascii="Trebuchet MS" w:hAnsi="Trebuchet MS"/>
      </w:rPr>
      <w:t>Ar-lein</w:t>
    </w:r>
    <w:proofErr w:type="spellEnd"/>
    <w:r>
      <w:rPr>
        <w:rFonts w:ascii="Trebuchet MS" w:hAnsi="Trebuchet MS"/>
      </w:rPr>
      <w:t xml:space="preserve"> </w:t>
    </w:r>
    <w:r>
      <w:rPr>
        <w:rFonts w:ascii="Trebuchet MS" w:hAnsi="Trebuchet MS"/>
        <w:b/>
      </w:rPr>
      <w:t xml:space="preserve">caerleoncomprehensive.net   </w:t>
    </w:r>
    <w:r>
      <w:rPr>
        <w:rFonts w:ascii="Trebuchet MS" w:hAnsi="Trebuchet MS"/>
      </w:rPr>
      <w:t xml:space="preserve">e-Mail </w:t>
    </w:r>
    <w:r>
      <w:rPr>
        <w:rFonts w:ascii="Trebuchet MS" w:hAnsi="Trebuchet MS"/>
        <w:b/>
        <w:color w:val="A31C5D" w:themeColor="accent5"/>
        <w:sz w:val="22"/>
      </w:rPr>
      <w:t>|</w:t>
    </w:r>
    <w:r>
      <w:rPr>
        <w:rFonts w:ascii="Trebuchet MS" w:hAnsi="Trebuchet MS"/>
      </w:rPr>
      <w:t xml:space="preserve"> e-</w:t>
    </w:r>
    <w:proofErr w:type="spellStart"/>
    <w:r>
      <w:rPr>
        <w:rFonts w:ascii="Trebuchet MS" w:hAnsi="Trebuchet MS"/>
      </w:rPr>
      <w:t>Bost</w:t>
    </w:r>
    <w:proofErr w:type="spellEnd"/>
    <w:r>
      <w:rPr>
        <w:rFonts w:ascii="Trebuchet MS" w:hAnsi="Trebuchet MS"/>
      </w:rPr>
      <w:t xml:space="preserve"> </w:t>
    </w:r>
    <w:r>
      <w:rPr>
        <w:rFonts w:ascii="Trebuchet MS" w:hAnsi="Trebuchet MS"/>
        <w:b/>
      </w:rPr>
      <w:t>caerleon.comprehensive@newport.gov.uk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r>
      <w:rPr>
        <w:noProof/>
        <w:lang w:val="en-GB" w:eastAsia="en-GB"/>
      </w:rPr>
      <mc:AlternateContent>
        <mc:Choice Requires="wps">
          <w:drawing>
            <wp:anchor distT="0" distB="0" distL="114300" distR="114300" simplePos="0" relativeHeight="251670528" behindDoc="0" locked="0" layoutInCell="1" allowOverlap="1">
              <wp:simplePos x="0" y="0"/>
              <wp:positionH relativeFrom="page">
                <wp:posOffset>271305</wp:posOffset>
              </wp:positionH>
              <wp:positionV relativeFrom="page">
                <wp:posOffset>2763297</wp:posOffset>
              </wp:positionV>
              <wp:extent cx="411480" cy="4526280"/>
              <wp:effectExtent l="0" t="0" r="0" b="0"/>
              <wp:wrapNone/>
              <wp:docPr id="28"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rPr>
                            <w:alias w:val="Title"/>
                            <w:id w:val="1556823484"/>
                            <w:dataBinding w:prefixMappings="xmlns:ns0='http://schemas.openxmlformats.org/package/2006/metadata/core-properties' xmlns:ns1='http://purl.org/dc/elements/1.1/'" w:xpath="/ns0:coreProperties[1]/ns1:title[1]" w:storeItemID="{6C3C8BC8-F283-45AE-878A-BAB7291924A1}"/>
                            <w:text/>
                          </w:sdtPr>
                          <w:sdtContent>
                            <w:p>
                              <w:pPr>
                                <w:jc w:val="center"/>
                                <w:rPr>
                                  <w:color w:val="FFFFFF" w:themeColor="background1"/>
                                </w:rPr>
                              </w:pPr>
                              <w:r>
                                <w:rPr>
                                  <w:color w:val="FFFFFF" w:themeColor="background1"/>
                                  <w:lang w:val="en-GB"/>
                                </w:rPr>
                                <w:t>Staff Handbook</w:t>
                              </w:r>
                            </w:p>
                          </w:sdtContent>
                        </w:sdt>
                        <w:p>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id="_x0000_t202" coordsize="21600,21600" o:spt="202" path="m,l,21600r21600,l21600,xe">
              <v:stroke joinstyle="miter"/>
              <v:path gradientshapeok="t" o:connecttype="rect"/>
            </v:shapetype>
            <v:shape id="TextBox 3" o:spid="_x0000_s1026" type="#_x0000_t202" style="position:absolute;margin-left:21.35pt;margin-top:217.6pt;width:32.4pt;height:356.4pt;z-index:251670528;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" fillcolor="#2d2f2b [3215]" stroked="f" strokeweight=".5pt">
              <v:path arrowok="t"/>
              <v:textbox style="layout-flow:vertical;mso-layout-flow-alt:bottom-to-top">
                <w:txbxContent>
                  <w:sdt>
                    <w:sdtPr>
                      <w:rPr>
                        <w:color w:val="FFFFFF" w:themeColor="background1"/>
                      </w:rPr>
                      <w:alias w:val="Title"/>
                      <w:id w:val="1556823484"/>
                      <w:dataBinding w:prefixMappings="xmlns:ns0='http://schemas.openxmlformats.org/package/2006/metadata/core-properties' xmlns:ns1='http://purl.org/dc/elements/1.1/'" w:xpath="/ns0:coreProperties[1]/ns1:title[1]" w:storeItemID="{6C3C8BC8-F283-45AE-878A-BAB7291924A1}"/>
                      <w:text/>
                    </w:sdtPr>
                    <w:sdtContent>
                      <w:p>
                        <w:pPr>
                          <w:jc w:val="center"/>
                          <w:rPr>
                            <w:color w:val="FFFFFF" w:themeColor="background1"/>
                          </w:rPr>
                        </w:pPr>
                        <w:r>
                          <w:rPr>
                            <w:color w:val="FFFFFF" w:themeColor="background1"/>
                            <w:lang w:val="en-GB"/>
                          </w:rPr>
                          <w:t>Staff Handbook</w:t>
                        </w:r>
                      </w:p>
                    </w:sdtContent>
                  </w:sdt>
                  <w:p>
                    <w:pPr>
                      <w:jc w:val="center"/>
                      <w:rPr>
                        <w:color w:val="FFFFFF" w:themeColor="background1"/>
                      </w:rPr>
                    </w:pPr>
                  </w:p>
                </w:txbxContent>
              </v:textbox>
              <w10:wrap anchorx="page" anchory="page"/>
            </v:shape>
          </w:pict>
        </mc:Fallback>
      </mc:AlternateContent>
    </w:r>
    <w:r>
      <w:rPr>
        <w:noProof/>
        <w:color w:val="000000"/>
        <w:lang w:val="en-GB" w:eastAsia="en-GB"/>
      </w:rPr>
      <mc:AlternateContent>
        <mc:Choice Requires="wps">
          <w:drawing>
            <wp:anchor distT="0" distB="0" distL="114300" distR="114300" simplePos="0" relativeHeight="251671552" behindDoc="1" locked="0" layoutInCell="1" allowOverlap="1">
              <wp:simplePos x="0" y="0"/>
              <mc:AlternateContent>
                <mc:Choice Requires="wp14">
                  <wp:positionH relativeFrom="page">
                    <wp14:pctPosHOffset>9000</wp14:pctPosHOffset>
                  </wp:positionH>
                </mc:Choice>
                <mc:Fallback>
                  <wp:positionH relativeFrom="page">
                    <wp:posOffset>680085</wp:posOffset>
                  </wp:positionH>
                </mc:Fallback>
              </mc:AlternateContent>
              <wp:positionV relativeFrom="page">
                <wp:align>center</wp:align>
              </wp:positionV>
              <wp:extent cx="7072630" cy="10058400"/>
              <wp:effectExtent l="0" t="0" r="0" b="0"/>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xmlns:mo="http://schemas.microsoft.com/office/mac/office/2008/main" xmlns:mv="urn:schemas-microsoft-com:mac:vml">
          <w:pict>
            <v:rect id="Rectangle 5" o:spid="_x0000_s1026" style="position:absolute;margin-left:0;margin-top:0;width:556.9pt;height:11in;z-index:-251644928;visibility:visible;mso-wrap-style:square;mso-width-percent:910;mso-height-percent:1000;mso-left-percent:90;mso-wrap-distance-left:9pt;mso-wrap-distance-top:0;mso-wrap-distance-right:9pt;mso-wrap-distance-bottom:0;mso-position-horizontal-relative:page;mso-position-vertical:center;mso-position-vertical-relative:page;mso-width-percent:910;mso-height-percent:1000;mso-left-percent:9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" fillcolor="white [1297]" stroked="f" strokeweight="2pt">
              <v:fill color2="#333 [641]" rotate="t" focusposition=".5,-52429f" focussize="" colors="0 white;26214f #fefefe;1 #7c7c7c" focus="100%" type="gradientRadial"/>
              <v:path arrowok="t"/>
              <w10:wrap anchorx="page" anchory="page"/>
            </v:rect>
          </w:pict>
        </mc:Fallback>
      </mc:AlternateContent>
    </w:r>
    <w:r>
      <w:rPr>
        <w:noProof/>
        <w:lang w:val="en-GB" w:eastAsia="en-GB"/>
      </w:rPr>
      <mc:AlternateContent>
        <mc:Choice Requires="wps">
          <w:drawing>
            <wp:anchor distT="0" distB="0" distL="114300" distR="114300" simplePos="0" relativeHeight="251669504" behindDoc="1" locked="0" layoutInCell="1" allowOverlap="1">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8661400</wp:posOffset>
                  </wp:positionV>
                </mc:Fallback>
              </mc:AlternateContent>
              <wp:extent cx="699770" cy="905510"/>
              <wp:effectExtent l="0" t="0" r="0" b="0"/>
              <wp:wrapNone/>
              <wp:docPr id="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Rectangle 5" o:spid="_x0000_s1027" style="position:absolute;margin-left:0;margin-top:0;width:55.1pt;height:71.3pt;z-index:-25164697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" fillcolor="#a31c5d [3204]" stroked="f" strokeweight="2pt">
              <v:path arrowok="t"/>
              <v:textbox>
                <w:txbxContent>
                  <w:p/>
                </w:txbxContent>
              </v:textbox>
              <w10:wrap anchorx="page" anchory="page"/>
            </v:rect>
          </w:pict>
        </mc:Fallback>
      </mc:AlternateContent>
    </w:r>
    <w:r>
      <w:rPr>
        <w:noProof/>
        <w:lang w:val="en-GB" w:eastAsia="en-GB"/>
      </w:rPr>
      <mc:AlternateContent>
        <mc:Choice Requires="wps">
          <w:drawing>
            <wp:anchor distT="0" distB="0" distL="114300" distR="114300" simplePos="0" relativeHeight="251668480" behindDoc="1" locked="0" layoutInCell="1" allowOverlap="1">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Rectangle 4" o:spid="_x0000_s1028" style="position:absolute;margin-left:0;margin-top:0;width:55.1pt;height:11in;z-index:-25164800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" fillcolor="#2d2f2b [3215]" stroked="f" strokeweight="2pt">
              <v:path arrowok="t"/>
              <v:textbox>
                <w:txbxContent>
                  <w:p>
                    <w:pPr>
                      <w:rPr>
                        <w:rFonts w:eastAsia="Times New Roman"/>
                      </w:rPr>
                    </w:pPr>
                  </w:p>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r>
      <w:rPr>
        <w:noProof/>
        <w:lang w:val="en-GB" w:eastAsia="en-GB"/>
      </w:rPr>
      <w:drawing>
        <wp:anchor distT="0" distB="0" distL="114300" distR="114300" simplePos="0" relativeHeight="251703296" behindDoc="0" locked="0" layoutInCell="1" allowOverlap="1">
          <wp:simplePos x="0" y="0"/>
          <wp:positionH relativeFrom="column">
            <wp:posOffset>6066790</wp:posOffset>
          </wp:positionH>
          <wp:positionV relativeFrom="paragraph">
            <wp:posOffset>-289560</wp:posOffset>
          </wp:positionV>
          <wp:extent cx="892175" cy="822960"/>
          <wp:effectExtent l="0" t="0" r="3175" b="0"/>
          <wp:wrapSquare wrapText="bothSides"/>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92175" cy="822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708416" behindDoc="0" locked="0" layoutInCell="1" allowOverlap="1">
              <wp:simplePos x="0" y="0"/>
              <wp:positionH relativeFrom="column">
                <wp:posOffset>-335280</wp:posOffset>
              </wp:positionH>
              <wp:positionV relativeFrom="paragraph">
                <wp:posOffset>-182880</wp:posOffset>
              </wp:positionV>
              <wp:extent cx="6479540" cy="716280"/>
              <wp:effectExtent l="0" t="0" r="0" b="7620"/>
              <wp:wrapNone/>
              <wp:docPr id="10" name="Text Box 10"/>
              <wp:cNvGraphicFramePr/>
              <a:graphic xmlns:a="http://schemas.openxmlformats.org/drawingml/2006/main">
                <a:graphicData uri="http://schemas.microsoft.com/office/word/2010/wordprocessingShape">
                  <wps:wsp>
                    <wps:cNvSpPr txBox="1"/>
                    <wps:spPr>
                      <a:xfrm>
                        <a:off x="0" y="0"/>
                        <a:ext cx="6479540" cy="7162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pPr>
                            <w:jc w:val="right"/>
                            <w:rPr>
                              <w:rFonts w:ascii="Trebuchet MS" w:hAnsi="Trebuchet MS"/>
                              <w:sz w:val="38"/>
                              <w:szCs w:val="38"/>
                            </w:rPr>
                          </w:pPr>
                          <w:r>
                            <w:rPr>
                              <w:rFonts w:ascii="Trebuchet MS" w:hAnsi="Trebuchet MS"/>
                              <w:b/>
                              <w:sz w:val="38"/>
                              <w:szCs w:val="38"/>
                            </w:rPr>
                            <w:t>Caerleon</w:t>
                          </w:r>
                          <w:r>
                            <w:rPr>
                              <w:rFonts w:ascii="Trebuchet MS" w:hAnsi="Trebuchet MS"/>
                              <w:sz w:val="38"/>
                              <w:szCs w:val="38"/>
                            </w:rPr>
                            <w:t xml:space="preserve"> Comprehensive School </w:t>
                          </w:r>
                          <w:r>
                            <w:rPr>
                              <w:rFonts w:ascii="Trebuchet MS" w:hAnsi="Trebuchet MS"/>
                              <w:b/>
                              <w:color w:val="A31C5D" w:themeColor="accent5"/>
                              <w:sz w:val="38"/>
                              <w:szCs w:val="38"/>
                            </w:rPr>
                            <w:t xml:space="preserve">| </w:t>
                          </w:r>
                          <w:r>
                            <w:rPr>
                              <w:rFonts w:ascii="Trebuchet MS" w:hAnsi="Trebuchet MS"/>
                              <w:sz w:val="38"/>
                              <w:szCs w:val="38"/>
                            </w:rPr>
                            <w:t xml:space="preserve">Ysgol </w:t>
                          </w:r>
                          <w:proofErr w:type="spellStart"/>
                          <w:r>
                            <w:rPr>
                              <w:rFonts w:ascii="Trebuchet MS" w:hAnsi="Trebuchet MS"/>
                              <w:sz w:val="38"/>
                              <w:szCs w:val="38"/>
                            </w:rPr>
                            <w:t>Gyfun</w:t>
                          </w:r>
                          <w:proofErr w:type="spellEnd"/>
                          <w:r>
                            <w:rPr>
                              <w:rFonts w:ascii="Trebuchet MS" w:hAnsi="Trebuchet MS"/>
                              <w:sz w:val="38"/>
                              <w:szCs w:val="38"/>
                            </w:rPr>
                            <w:t xml:space="preserve"> </w:t>
                          </w:r>
                          <w:proofErr w:type="spellStart"/>
                          <w:r>
                            <w:rPr>
                              <w:rFonts w:ascii="Trebuchet MS" w:hAnsi="Trebuchet MS"/>
                              <w:b/>
                              <w:sz w:val="38"/>
                              <w:szCs w:val="38"/>
                            </w:rPr>
                            <w:t>Caerllion</w:t>
                          </w:r>
                          <w:proofErr w:type="spellEnd"/>
                        </w:p>
                        <w:p>
                          <w:pPr>
                            <w:jc w:val="right"/>
                            <w:rPr>
                              <w:rFonts w:ascii="Trebuchet MS" w:hAnsi="Trebuchet MS"/>
                              <w:b/>
                              <w:sz w:val="20"/>
                              <w:szCs w:val="20"/>
                            </w:rPr>
                          </w:pPr>
                          <w:proofErr w:type="spellStart"/>
                          <w:r>
                            <w:rPr>
                              <w:rFonts w:ascii="Trebuchet MS" w:hAnsi="Trebuchet MS"/>
                              <w:sz w:val="20"/>
                              <w:szCs w:val="20"/>
                            </w:rPr>
                            <w:t>Headteacher</w:t>
                          </w:r>
                          <w:proofErr w:type="spellEnd"/>
                          <w:r>
                            <w:rPr>
                              <w:rFonts w:ascii="Trebuchet MS" w:hAnsi="Trebuchet MS"/>
                              <w:sz w:val="20"/>
                              <w:szCs w:val="20"/>
                            </w:rPr>
                            <w:t xml:space="preserve"> </w:t>
                          </w:r>
                          <w:r>
                            <w:rPr>
                              <w:rFonts w:ascii="Trebuchet MS" w:hAnsi="Trebuchet MS"/>
                              <w:b/>
                              <w:color w:val="A31C5D" w:themeColor="accent5"/>
                              <w:sz w:val="20"/>
                              <w:szCs w:val="20"/>
                            </w:rPr>
                            <w:t xml:space="preserve">| </w:t>
                          </w:r>
                          <w:proofErr w:type="spellStart"/>
                          <w:r>
                            <w:rPr>
                              <w:rFonts w:ascii="Trebuchet MS" w:hAnsi="Trebuchet MS"/>
                              <w:sz w:val="20"/>
                              <w:szCs w:val="20"/>
                            </w:rPr>
                            <w:t>Prifathro</w:t>
                          </w:r>
                          <w:proofErr w:type="spellEnd"/>
                          <w:r>
                            <w:rPr>
                              <w:rFonts w:ascii="Trebuchet MS" w:hAnsi="Trebuchet MS"/>
                              <w:sz w:val="20"/>
                              <w:szCs w:val="20"/>
                            </w:rPr>
                            <w:t xml:space="preserve">   </w:t>
                          </w:r>
                          <w:r>
                            <w:rPr>
                              <w:rFonts w:ascii="Trebuchet MS" w:hAnsi="Trebuchet MS"/>
                              <w:b/>
                              <w:sz w:val="20"/>
                              <w:szCs w:val="20"/>
                            </w:rPr>
                            <w:t xml:space="preserve">Lana Picton </w:t>
                          </w:r>
                          <w:proofErr w:type="gramStart"/>
                          <w:r>
                            <w:rPr>
                              <w:rFonts w:ascii="Trebuchet MS" w:hAnsi="Trebuchet MS"/>
                              <w:b/>
                              <w:sz w:val="20"/>
                              <w:szCs w:val="20"/>
                            </w:rPr>
                            <w:t>BA(</w:t>
                          </w:r>
                          <w:proofErr w:type="gramEnd"/>
                          <w:r>
                            <w:rPr>
                              <w:rFonts w:ascii="Trebuchet MS" w:hAnsi="Trebuchet MS"/>
                              <w:b/>
                              <w:sz w:val="20"/>
                              <w:szCs w:val="20"/>
                            </w:rPr>
                            <w:t xml:space="preserve">hons.), MA(Ed.), NPQH </w:t>
                          </w:r>
                        </w:p>
                        <w:p>
                          <w:pPr>
                            <w:jc w:val="right"/>
                            <w:rPr>
                              <w:rFonts w:ascii="Trebuchet MS" w:hAnsi="Trebuchet MS"/>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32" type="#_x0000_t202" style="position:absolute;margin-left:-26.4pt;margin-top:-14.4pt;width:510.2pt;height:56.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" filled="f" stroked="f">
              <v:textbox>
                <w:txbxContent>
                  <w:p>
                    <w:pPr>
                      <w:jc w:val="right"/>
                      <w:rPr>
                        <w:rFonts w:ascii="Trebuchet MS" w:hAnsi="Trebuchet MS"/>
                        <w:sz w:val="38"/>
                        <w:szCs w:val="38"/>
                      </w:rPr>
                    </w:pPr>
                    <w:r>
                      <w:rPr>
                        <w:rFonts w:ascii="Trebuchet MS" w:hAnsi="Trebuchet MS"/>
                        <w:b/>
                        <w:sz w:val="38"/>
                        <w:szCs w:val="38"/>
                      </w:rPr>
                      <w:t>Caerleon</w:t>
                    </w:r>
                    <w:r>
                      <w:rPr>
                        <w:rFonts w:ascii="Trebuchet MS" w:hAnsi="Trebuchet MS"/>
                        <w:sz w:val="38"/>
                        <w:szCs w:val="38"/>
                      </w:rPr>
                      <w:t xml:space="preserve"> Comprehensive School </w:t>
                    </w:r>
                    <w:r>
                      <w:rPr>
                        <w:rFonts w:ascii="Trebuchet MS" w:hAnsi="Trebuchet MS"/>
                        <w:b/>
                        <w:color w:val="A31C5D" w:themeColor="accent5"/>
                        <w:sz w:val="38"/>
                        <w:szCs w:val="38"/>
                      </w:rPr>
                      <w:t xml:space="preserve">| </w:t>
                    </w:r>
                    <w:proofErr w:type="spellStart"/>
                    <w:r>
                      <w:rPr>
                        <w:rFonts w:ascii="Trebuchet MS" w:hAnsi="Trebuchet MS"/>
                        <w:sz w:val="38"/>
                        <w:szCs w:val="38"/>
                      </w:rPr>
                      <w:t>Ysgol</w:t>
                    </w:r>
                    <w:proofErr w:type="spellEnd"/>
                    <w:r>
                      <w:rPr>
                        <w:rFonts w:ascii="Trebuchet MS" w:hAnsi="Trebuchet MS"/>
                        <w:sz w:val="38"/>
                        <w:szCs w:val="38"/>
                      </w:rPr>
                      <w:t xml:space="preserve"> </w:t>
                    </w:r>
                    <w:proofErr w:type="spellStart"/>
                    <w:r>
                      <w:rPr>
                        <w:rFonts w:ascii="Trebuchet MS" w:hAnsi="Trebuchet MS"/>
                        <w:sz w:val="38"/>
                        <w:szCs w:val="38"/>
                      </w:rPr>
                      <w:t>Gyfun</w:t>
                    </w:r>
                    <w:proofErr w:type="spellEnd"/>
                    <w:r>
                      <w:rPr>
                        <w:rFonts w:ascii="Trebuchet MS" w:hAnsi="Trebuchet MS"/>
                        <w:sz w:val="38"/>
                        <w:szCs w:val="38"/>
                      </w:rPr>
                      <w:t xml:space="preserve"> </w:t>
                    </w:r>
                    <w:proofErr w:type="spellStart"/>
                    <w:r>
                      <w:rPr>
                        <w:rFonts w:ascii="Trebuchet MS" w:hAnsi="Trebuchet MS"/>
                        <w:b/>
                        <w:sz w:val="38"/>
                        <w:szCs w:val="38"/>
                      </w:rPr>
                      <w:t>Caerllion</w:t>
                    </w:r>
                    <w:proofErr w:type="spellEnd"/>
                  </w:p>
                  <w:p>
                    <w:pPr>
                      <w:jc w:val="right"/>
                      <w:rPr>
                        <w:rFonts w:ascii="Trebuchet MS" w:hAnsi="Trebuchet MS"/>
                        <w:b/>
                        <w:sz w:val="20"/>
                        <w:szCs w:val="20"/>
                      </w:rPr>
                    </w:pPr>
                    <w:proofErr w:type="spellStart"/>
                    <w:r>
                      <w:rPr>
                        <w:rFonts w:ascii="Trebuchet MS" w:hAnsi="Trebuchet MS"/>
                        <w:sz w:val="20"/>
                        <w:szCs w:val="20"/>
                      </w:rPr>
                      <w:t>Headteacher</w:t>
                    </w:r>
                    <w:proofErr w:type="spellEnd"/>
                    <w:r>
                      <w:rPr>
                        <w:rFonts w:ascii="Trebuchet MS" w:hAnsi="Trebuchet MS"/>
                        <w:sz w:val="20"/>
                        <w:szCs w:val="20"/>
                      </w:rPr>
                      <w:t xml:space="preserve"> </w:t>
                    </w:r>
                    <w:r>
                      <w:rPr>
                        <w:rFonts w:ascii="Trebuchet MS" w:hAnsi="Trebuchet MS"/>
                        <w:b/>
                        <w:color w:val="A31C5D" w:themeColor="accent5"/>
                        <w:sz w:val="20"/>
                        <w:szCs w:val="20"/>
                      </w:rPr>
                      <w:t xml:space="preserve">| </w:t>
                    </w:r>
                    <w:proofErr w:type="spellStart"/>
                    <w:r>
                      <w:rPr>
                        <w:rFonts w:ascii="Trebuchet MS" w:hAnsi="Trebuchet MS"/>
                        <w:sz w:val="20"/>
                        <w:szCs w:val="20"/>
                      </w:rPr>
                      <w:t>Prifathro</w:t>
                    </w:r>
                    <w:proofErr w:type="spellEnd"/>
                    <w:r>
                      <w:rPr>
                        <w:rFonts w:ascii="Trebuchet MS" w:hAnsi="Trebuchet MS"/>
                        <w:sz w:val="20"/>
                        <w:szCs w:val="20"/>
                      </w:rPr>
                      <w:t xml:space="preserve">   </w:t>
                    </w:r>
                    <w:r>
                      <w:rPr>
                        <w:rFonts w:ascii="Trebuchet MS" w:hAnsi="Trebuchet MS"/>
                        <w:b/>
                        <w:sz w:val="20"/>
                        <w:szCs w:val="20"/>
                      </w:rPr>
                      <w:t xml:space="preserve">Lana Picton </w:t>
                    </w:r>
                    <w:proofErr w:type="gramStart"/>
                    <w:r>
                      <w:rPr>
                        <w:rFonts w:ascii="Trebuchet MS" w:hAnsi="Trebuchet MS"/>
                        <w:b/>
                        <w:sz w:val="20"/>
                        <w:szCs w:val="20"/>
                      </w:rPr>
                      <w:t>BA(</w:t>
                    </w:r>
                    <w:proofErr w:type="gramEnd"/>
                    <w:r>
                      <w:rPr>
                        <w:rFonts w:ascii="Trebuchet MS" w:hAnsi="Trebuchet MS"/>
                        <w:b/>
                        <w:sz w:val="20"/>
                        <w:szCs w:val="20"/>
                      </w:rPr>
                      <w:t xml:space="preserve">hons.), MA(Ed.), NPQH </w:t>
                    </w:r>
                  </w:p>
                  <w:p>
                    <w:pPr>
                      <w:jc w:val="right"/>
                      <w:rPr>
                        <w:rFonts w:ascii="Trebuchet MS" w:hAnsi="Trebuchet MS"/>
                        <w:b/>
                        <w:sz w:val="20"/>
                        <w:szCs w:val="20"/>
                      </w:rPr>
                    </w:pPr>
                  </w:p>
                </w:txbxContent>
              </v:textbox>
            </v:shape>
          </w:pict>
        </mc:Fallback>
      </mc:AlternateContent>
    </w:r>
  </w:p>
  <w:p>
    <w:pPr>
      <w:pStyle w:val="Header"/>
    </w:pPr>
  </w:p>
  <w:p>
    <w:pPr>
      <w:pStyle w:val="Header"/>
    </w:pPr>
  </w:p>
  <w:p>
    <w:pPr>
      <w:pStyle w:val="Header"/>
    </w:pPr>
    <w:r>
      <w:rPr>
        <w:rFonts w:ascii="Times New Roman" w:hAnsi="Times New Roman"/>
        <w:noProof/>
        <w:lang w:val="en-GB" w:eastAsia="en-GB"/>
      </w:rPr>
      <w:drawing>
        <wp:anchor distT="0" distB="0" distL="114300" distR="114300" simplePos="0" relativeHeight="251667455" behindDoc="1" locked="0" layoutInCell="1" allowOverlap="1">
          <wp:simplePos x="0" y="0"/>
          <wp:positionH relativeFrom="column">
            <wp:posOffset>-3741420</wp:posOffset>
          </wp:positionH>
          <wp:positionV relativeFrom="paragraph">
            <wp:posOffset>1487805</wp:posOffset>
          </wp:positionV>
          <wp:extent cx="6736080" cy="6888480"/>
          <wp:effectExtent l="0" t="0" r="0" b="0"/>
          <wp:wrapNone/>
          <wp:docPr id="4" name="Picture 4" descr="Logo Larg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Large JPG"/>
                  <pic:cNvPicPr>
                    <a:picLocks noChangeAspect="1" noChangeArrowheads="1"/>
                  </pic:cNvPicPr>
                </pic:nvPicPr>
                <pic:blipFill rotWithShape="1">
                  <a:blip r:embed="rId2">
                    <a:duotone>
                      <a:schemeClr val="accent4">
                        <a:shade val="45000"/>
                        <a:satMod val="135000"/>
                      </a:schemeClr>
                      <a:prstClr val="white"/>
                    </a:duotone>
                    <a:alphaModFix amt="26000"/>
                    <a:extLst>
                      <a:ext uri="{BEBA8EAE-BF5A-486C-A8C5-ECC9F3942E4B}">
                        <a14:imgProps xmlns:a14="http://schemas.microsoft.com/office/drawing/2010/main">
                          <a14:imgLayer r:embed="rId3">
                            <a14:imgEffect>
                              <a14:backgroundRemoval t="9988" b="89930" l="0" r="100000">
                                <a14:foregroundMark x1="18691" y1="30536" x2="75485" y2="41343"/>
                                <a14:foregroundMark x1="51359" y1="21449" x2="35219" y2="59640"/>
                                <a14:foregroundMark x1="62951" y1="30332" x2="90128" y2="27384"/>
                                <a14:foregroundMark x1="34997" y1="20753" x2="4493" y2="28940"/>
                                <a14:foregroundMark x1="84470" y1="23905" x2="71436" y2="23700"/>
                                <a14:foregroundMark x1="46589" y1="48833" x2="59124" y2="49898"/>
                                <a14:foregroundMark x1="60067" y1="57716" x2="60067" y2="60499"/>
                                <a14:foregroundMark x1="34276" y1="70978" x2="34554" y2="68031"/>
                                <a14:foregroundMark x1="49418" y1="69054" x2="48031" y2="64716"/>
                                <a14:foregroundMark x1="61509" y1="71347" x2="62230" y2="68031"/>
                                <a14:foregroundMark x1="31448" y1="81457" x2="43039" y2="74662"/>
                                <a14:foregroundMark x1="51581" y1="73762" x2="62951" y2="75849"/>
                              </a14:backgroundRemoval>
                            </a14:imgEffect>
                            <a14:imgEffect>
                              <a14:artisticGlowEdges trans="63000" smoothness="0"/>
                            </a14:imgEffect>
                            <a14:imgEffect>
                              <a14:colorTemperature colorTemp="4700"/>
                            </a14:imgEffect>
                          </a14:imgLayer>
                        </a14:imgProps>
                      </a:ext>
                      <a:ext uri="{28A0092B-C50C-407E-A947-70E740481C1C}">
                        <a14:useLocalDpi xmlns:a14="http://schemas.microsoft.com/office/drawing/2010/main" val="0"/>
                      </a:ext>
                    </a:extLst>
                  </a:blip>
                  <a:srcRect l="-3076" t="6791" r="-3628" b="12796"/>
                  <a:stretch/>
                </pic:blipFill>
                <pic:spPr bwMode="auto">
                  <a:xfrm>
                    <a:off x="0" y="0"/>
                    <a:ext cx="6736080" cy="688848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9659B9"/>
    <w:multiLevelType w:val="hybridMultilevel"/>
    <w:tmpl w:val="8B20E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6B44A4B"/>
    <w:multiLevelType w:val="hybridMultilevel"/>
    <w:tmpl w:val="E814E3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36"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64" w:lineRule="auto"/>
    </w:pPr>
    <w:rPr>
      <w:sz w:val="21"/>
    </w:rPr>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color w:val="A31C5D" w:themeColor="accent1"/>
      <w:sz w:val="32"/>
      <w:szCs w:val="28"/>
      <w14:numForm w14:val="oldStyle"/>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2D2F2B" w:themeColor="text2"/>
      <w:sz w:val="28"/>
      <w:szCs w:val="26"/>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eastAsiaTheme="majorEastAsia" w:cstheme="majorBidi"/>
      <w:b/>
      <w:bCs/>
      <w:color w:val="7A1545" w:themeColor="accent1" w:themeShade="BF"/>
      <w:sz w:val="24"/>
    </w:rPr>
  </w:style>
  <w:style w:type="paragraph" w:styleId="Heading4">
    <w:name w:val="heading 4"/>
    <w:basedOn w:val="Normal"/>
    <w:next w:val="Normal"/>
    <w:link w:val="Heading4Char"/>
    <w:uiPriority w:val="9"/>
    <w:unhideWhenUsed/>
    <w:qFormat/>
    <w:pPr>
      <w:keepNext/>
      <w:keepLines/>
      <w:spacing w:before="200" w:after="0"/>
      <w:outlineLvl w:val="3"/>
    </w:pPr>
    <w:rPr>
      <w:rFonts w:asciiTheme="majorHAnsi" w:eastAsiaTheme="majorEastAsia" w:hAnsiTheme="majorHAnsi" w:cstheme="majorBidi"/>
      <w:b/>
      <w:bCs/>
      <w:i/>
      <w:iCs/>
      <w:color w:val="A31C5D" w:themeColor="accent1"/>
      <w:sz w:val="22"/>
    </w:rPr>
  </w:style>
  <w:style w:type="paragraph" w:styleId="Heading5">
    <w:name w:val="heading 5"/>
    <w:basedOn w:val="Normal"/>
    <w:next w:val="Normal"/>
    <w:link w:val="Heading5Char"/>
    <w:uiPriority w:val="9"/>
    <w:unhideWhenUsed/>
    <w:qFormat/>
    <w:pPr>
      <w:keepNext/>
      <w:keepLines/>
      <w:spacing w:before="200" w:after="0"/>
      <w:outlineLvl w:val="4"/>
    </w:pPr>
    <w:rPr>
      <w:rFonts w:asciiTheme="majorHAnsi" w:eastAsiaTheme="majorEastAsia" w:hAnsiTheme="majorHAnsi" w:cstheme="majorBidi"/>
      <w:color w:val="510E2E" w:themeColor="accent1" w:themeShade="80"/>
      <w:sz w:val="22"/>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510E2E" w:themeColor="accent1" w:themeShade="80"/>
      <w:sz w:val="22"/>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A31C5D" w:themeColor="accent1"/>
      <w:sz w:val="32"/>
      <w:szCs w:val="28"/>
      <w14:numForm w14:val="oldStyle"/>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2D2F2B" w:themeColor="text2"/>
      <w:sz w:val="28"/>
      <w:szCs w:val="26"/>
    </w:rPr>
  </w:style>
  <w:style w:type="character" w:customStyle="1" w:styleId="Heading3Char">
    <w:name w:val="Heading 3 Char"/>
    <w:basedOn w:val="DefaultParagraphFont"/>
    <w:link w:val="Heading3"/>
    <w:uiPriority w:val="9"/>
    <w:rPr>
      <w:rFonts w:eastAsiaTheme="majorEastAsia" w:cstheme="majorBidi"/>
      <w:b/>
      <w:bCs/>
      <w:color w:val="7A1545" w:themeColor="accent1" w:themeShade="BF"/>
      <w:sz w:val="24"/>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212320"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olor w:val="212320" w:themeColor="text2" w:themeShade="BF"/>
      <w:kern w:val="28"/>
      <w:sz w:val="80"/>
      <w:szCs w:val="52"/>
      <w14:ligatures w14:val="standard"/>
      <w14:numForm w14:val="oldStyle"/>
    </w:rPr>
  </w:style>
  <w:style w:type="paragraph" w:styleId="Subtitle">
    <w:name w:val="Subtitle"/>
    <w:basedOn w:val="Normal"/>
    <w:next w:val="Normal"/>
    <w:link w:val="SubtitleChar"/>
    <w:uiPriority w:val="11"/>
    <w:qFormat/>
    <w:pPr>
      <w:numPr>
        <w:ilvl w:val="1"/>
      </w:numPr>
    </w:pPr>
    <w:rPr>
      <w:rFonts w:eastAsiaTheme="majorEastAsia" w:cstheme="majorBidi"/>
      <w:iCs/>
      <w:color w:val="2D2F2B"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olor w:val="2D2F2B" w:themeColor="text2"/>
      <w:sz w:val="32"/>
      <w:szCs w:val="24"/>
      <w:lang w:bidi="hi-IN"/>
    </w:r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A31C5D" w:themeColor="accent1"/>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510E2E"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510E2E"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2D2F2B"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2D2F2B" w:themeColor="text2"/>
    </w:rPr>
  </w:style>
  <w:style w:type="paragraph" w:styleId="NoSpacing">
    <w:name w:val="No Spacing"/>
    <w:link w:val="NoSpacingChar"/>
    <w:uiPriority w:val="1"/>
    <w:qFormat/>
    <w:pPr>
      <w:spacing w:after="0" w:line="240" w:lineRule="auto"/>
    </w:pPr>
  </w:style>
  <w:style w:type="paragraph" w:styleId="ListParagraph">
    <w:name w:val="List Paragraph"/>
    <w:basedOn w:val="Normal"/>
    <w:uiPriority w:val="34"/>
    <w:qFormat/>
    <w:pPr>
      <w:spacing w:line="240" w:lineRule="auto"/>
      <w:ind w:left="720" w:hanging="288"/>
      <w:contextualSpacing/>
    </w:pPr>
    <w:rPr>
      <w:color w:val="212320"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
      <w:iCs/>
      <w:color w:val="A31C5D"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
      <w:iCs/>
      <w:color w:val="A31C5D"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A31C5D" w:themeColor="accent1"/>
        <w:left w:val="single" w:sz="36" w:space="8" w:color="A31C5D" w:themeColor="accent1"/>
        <w:bottom w:val="single" w:sz="36" w:space="8" w:color="A31C5D" w:themeColor="accent1"/>
        <w:right w:val="single" w:sz="36" w:space="8" w:color="A31C5D" w:themeColor="accent1"/>
      </w:pBdr>
      <w:shd w:val="clear" w:color="auto" w:fill="A31C5D" w:themeFill="accent1"/>
      <w:spacing w:before="200" w:after="280" w:line="300" w:lineRule="auto"/>
      <w:ind w:left="936" w:right="936"/>
      <w:jc w:val="center"/>
    </w:pPr>
    <w:rPr>
      <w:rFonts w:eastAsiaTheme="minorEastAsia"/>
      <w:b/>
      <w:bCs/>
      <w:i/>
      <w:iCs/>
      <w:color w:val="FFFFFF" w:themeColor="background1"/>
      <w:lang w:bidi="hi-IN"/>
      <w14:ligatures w14:val="standard"/>
      <w14:numForm w14:val="oldStyle"/>
    </w:rPr>
  </w:style>
  <w:style w:type="character" w:customStyle="1" w:styleId="IntenseQuoteChar">
    <w:name w:val="Intense Quote Char"/>
    <w:basedOn w:val="DefaultParagraphFont"/>
    <w:link w:val="IntenseQuote"/>
    <w:uiPriority w:val="30"/>
    <w:rPr>
      <w:rFonts w:eastAsiaTheme="minorEastAsia"/>
      <w:b/>
      <w:bCs/>
      <w:i/>
      <w:iCs/>
      <w:color w:val="FFFFFF" w:themeColor="background1"/>
      <w:sz w:val="21"/>
      <w:shd w:val="clear" w:color="auto" w:fill="A31C5D" w:themeFill="accen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A31C5D" w:themeColor="accent1"/>
    </w:rPr>
  </w:style>
  <w:style w:type="character" w:styleId="SubtleReference">
    <w:name w:val="Subtle Reference"/>
    <w:basedOn w:val="DefaultParagraphFont"/>
    <w:uiPriority w:val="31"/>
    <w:qFormat/>
    <w:rPr>
      <w:smallCaps/>
      <w:color w:val="DF9EC4" w:themeColor="accent2"/>
      <w:u w:val="single"/>
    </w:rPr>
  </w:style>
  <w:style w:type="character" w:styleId="IntenseReference">
    <w:name w:val="Intense Reference"/>
    <w:basedOn w:val="DefaultParagraphFont"/>
    <w:uiPriority w:val="32"/>
    <w:qFormat/>
    <w:rPr>
      <w:b/>
      <w:bCs/>
      <w:smallCaps/>
      <w:color w:val="DF9EC4" w:themeColor="accent2"/>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unhideWhenUsed/>
    <w:qFormat/>
    <w:pPr>
      <w:spacing w:before="480" w:line="264" w:lineRule="auto"/>
      <w:outlineLvl w:val="9"/>
    </w:pPr>
    <w:rPr>
      <w:b/>
      <w:color w:val="7A1545" w:themeColor="accent1" w:themeShade="BF"/>
      <w:sz w:val="28"/>
      <w14:numForm w14:val="default"/>
    </w:rPr>
  </w:style>
  <w:style w:type="paragraph" w:customStyle="1" w:styleId="PersonalName">
    <w:name w:val="Personal Name"/>
    <w:basedOn w:val="Title"/>
    <w:qFormat/>
    <w:rPr>
      <w:b/>
      <w:sz w:val="28"/>
      <w:szCs w:val="28"/>
    </w:rPr>
  </w:style>
  <w:style w:type="character" w:customStyle="1" w:styleId="NoSpacingChar">
    <w:name w:val="No Spacing Char"/>
    <w:basedOn w:val="DefaultParagraphFont"/>
    <w:link w:val="NoSpacing"/>
    <w:uiPriority w:val="1"/>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sz w:val="21"/>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sz w:val="21"/>
    </w:rPr>
  </w:style>
  <w:style w:type="paragraph" w:styleId="TOC1">
    <w:name w:val="toc 1"/>
    <w:basedOn w:val="Normal"/>
    <w:next w:val="Normal"/>
    <w:autoRedefine/>
    <w:uiPriority w:val="39"/>
    <w:unhideWhenUsed/>
    <w:pPr>
      <w:spacing w:before="120" w:after="0"/>
    </w:pPr>
    <w:rPr>
      <w:b/>
      <w:sz w:val="22"/>
    </w:rPr>
  </w:style>
  <w:style w:type="paragraph" w:styleId="TOC2">
    <w:name w:val="toc 2"/>
    <w:basedOn w:val="Normal"/>
    <w:next w:val="Normal"/>
    <w:autoRedefine/>
    <w:uiPriority w:val="39"/>
    <w:unhideWhenUsed/>
    <w:pPr>
      <w:spacing w:after="0"/>
      <w:ind w:left="210"/>
    </w:pPr>
    <w:rPr>
      <w:i/>
      <w:sz w:val="22"/>
    </w:rPr>
  </w:style>
  <w:style w:type="paragraph" w:styleId="TOC3">
    <w:name w:val="toc 3"/>
    <w:basedOn w:val="Normal"/>
    <w:next w:val="Normal"/>
    <w:autoRedefine/>
    <w:uiPriority w:val="39"/>
    <w:unhideWhenUsed/>
    <w:pPr>
      <w:spacing w:after="0"/>
      <w:ind w:left="420"/>
    </w:pPr>
    <w:rPr>
      <w:sz w:val="22"/>
    </w:rPr>
  </w:style>
  <w:style w:type="paragraph" w:styleId="TOC4">
    <w:name w:val="toc 4"/>
    <w:basedOn w:val="Normal"/>
    <w:next w:val="Normal"/>
    <w:autoRedefine/>
    <w:uiPriority w:val="39"/>
    <w:unhideWhenUsed/>
    <w:pPr>
      <w:spacing w:after="0"/>
      <w:ind w:left="630"/>
    </w:pPr>
    <w:rPr>
      <w:sz w:val="20"/>
      <w:szCs w:val="20"/>
    </w:rPr>
  </w:style>
  <w:style w:type="paragraph" w:styleId="TOC5">
    <w:name w:val="toc 5"/>
    <w:basedOn w:val="Normal"/>
    <w:next w:val="Normal"/>
    <w:autoRedefine/>
    <w:uiPriority w:val="39"/>
    <w:unhideWhenUsed/>
    <w:pPr>
      <w:spacing w:after="0"/>
      <w:ind w:left="840"/>
    </w:pPr>
    <w:rPr>
      <w:sz w:val="20"/>
      <w:szCs w:val="20"/>
    </w:rPr>
  </w:style>
  <w:style w:type="paragraph" w:styleId="TOC6">
    <w:name w:val="toc 6"/>
    <w:basedOn w:val="Normal"/>
    <w:next w:val="Normal"/>
    <w:autoRedefine/>
    <w:uiPriority w:val="39"/>
    <w:unhideWhenUsed/>
    <w:pPr>
      <w:spacing w:after="0"/>
      <w:ind w:left="1050"/>
    </w:pPr>
    <w:rPr>
      <w:sz w:val="20"/>
      <w:szCs w:val="20"/>
    </w:rPr>
  </w:style>
  <w:style w:type="paragraph" w:styleId="TOC7">
    <w:name w:val="toc 7"/>
    <w:basedOn w:val="Normal"/>
    <w:next w:val="Normal"/>
    <w:autoRedefine/>
    <w:uiPriority w:val="39"/>
    <w:unhideWhenUsed/>
    <w:pPr>
      <w:spacing w:after="0"/>
      <w:ind w:left="1260"/>
    </w:pPr>
    <w:rPr>
      <w:sz w:val="20"/>
      <w:szCs w:val="20"/>
    </w:rPr>
  </w:style>
  <w:style w:type="paragraph" w:styleId="TOC8">
    <w:name w:val="toc 8"/>
    <w:basedOn w:val="Normal"/>
    <w:next w:val="Normal"/>
    <w:autoRedefine/>
    <w:uiPriority w:val="39"/>
    <w:unhideWhenUsed/>
    <w:pPr>
      <w:spacing w:after="0"/>
      <w:ind w:left="1470"/>
    </w:pPr>
    <w:rPr>
      <w:sz w:val="20"/>
      <w:szCs w:val="20"/>
    </w:rPr>
  </w:style>
  <w:style w:type="paragraph" w:styleId="TOC9">
    <w:name w:val="toc 9"/>
    <w:basedOn w:val="Normal"/>
    <w:next w:val="Normal"/>
    <w:autoRedefine/>
    <w:uiPriority w:val="39"/>
    <w:unhideWhenUsed/>
    <w:pPr>
      <w:spacing w:after="0"/>
      <w:ind w:left="1680"/>
    </w:pPr>
    <w:rPr>
      <w:sz w:val="20"/>
      <w:szCs w:val="20"/>
    </w:rPr>
  </w:style>
  <w:style w:type="paragraph" w:customStyle="1" w:styleId="NewsletterHeading">
    <w:name w:val="Newsletter Heading"/>
    <w:basedOn w:val="Normal"/>
    <w:qFormat/>
    <w:pPr>
      <w:spacing w:after="0" w:line="240" w:lineRule="auto"/>
    </w:pPr>
    <w:rPr>
      <w:rFonts w:asciiTheme="majorHAnsi" w:hAnsiTheme="majorHAnsi"/>
      <w:b/>
      <w:color w:val="FFFFFF" w:themeColor="background1"/>
      <w:sz w:val="62"/>
      <w:szCs w:val="24"/>
      <w:lang w:eastAsia="en-US"/>
    </w:rPr>
  </w:style>
  <w:style w:type="paragraph" w:customStyle="1" w:styleId="NewsletterHeadline">
    <w:name w:val="Newsletter Headline"/>
    <w:basedOn w:val="Normal"/>
    <w:qFormat/>
    <w:pPr>
      <w:spacing w:after="0" w:line="240" w:lineRule="auto"/>
    </w:pPr>
    <w:rPr>
      <w:rFonts w:asciiTheme="majorHAnsi" w:hAnsiTheme="majorHAnsi"/>
      <w:b/>
      <w:sz w:val="32"/>
      <w:szCs w:val="24"/>
      <w:lang w:eastAsia="en-US"/>
    </w:rPr>
  </w:style>
  <w:style w:type="paragraph" w:customStyle="1" w:styleId="NewsletterBody">
    <w:name w:val="Newsletter Body"/>
    <w:basedOn w:val="Normal"/>
    <w:qFormat/>
    <w:pPr>
      <w:spacing w:after="200" w:line="240" w:lineRule="auto"/>
      <w:jc w:val="both"/>
    </w:pPr>
    <w:rPr>
      <w:color w:val="000000"/>
      <w:sz w:val="22"/>
      <w:szCs w:val="24"/>
      <w:lang w:eastAsia="en-US"/>
    </w:rPr>
  </w:style>
  <w:style w:type="paragraph" w:customStyle="1" w:styleId="WhiteText">
    <w:name w:val="White Text"/>
    <w:basedOn w:val="Normal"/>
    <w:qFormat/>
    <w:pPr>
      <w:spacing w:after="0" w:line="240" w:lineRule="auto"/>
    </w:pPr>
    <w:rPr>
      <w:color w:val="FFFFFF" w:themeColor="background1"/>
      <w:sz w:val="20"/>
      <w:szCs w:val="24"/>
      <w:lang w:eastAsia="en-US"/>
    </w:rPr>
  </w:style>
  <w:style w:type="paragraph" w:customStyle="1" w:styleId="NewsletterDate">
    <w:name w:val="Newsletter Date"/>
    <w:basedOn w:val="WhiteText"/>
    <w:qFormat/>
    <w:pPr>
      <w:jc w:val="right"/>
    </w:pPr>
  </w:style>
  <w:style w:type="paragraph" w:customStyle="1" w:styleId="Smallprint">
    <w:name w:val="Small print"/>
    <w:basedOn w:val="NewsletterBody"/>
    <w:qFormat/>
    <w:pPr>
      <w:jc w:val="right"/>
    </w:pPr>
    <w:rPr>
      <w:sz w:val="16"/>
      <w:szCs w:val="16"/>
    </w:rPr>
  </w:style>
  <w:style w:type="character" w:styleId="PageNumber">
    <w:name w:val="page number"/>
    <w:basedOn w:val="DefaultParagraphFont"/>
    <w:uiPriority w:val="99"/>
    <w:semiHidden/>
    <w:unhideWhenUsed/>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31C5D" w:themeColor="accent4"/>
        <w:left w:val="single" w:sz="8" w:space="0" w:color="A31C5D" w:themeColor="accent4"/>
        <w:bottom w:val="single" w:sz="8" w:space="0" w:color="A31C5D" w:themeColor="accent4"/>
        <w:right w:val="single" w:sz="8" w:space="0" w:color="A31C5D"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A31C5D" w:themeColor="accent4"/>
          <w:right w:val="nil"/>
          <w:insideH w:val="nil"/>
          <w:insideV w:val="nil"/>
        </w:tcBorders>
        <w:shd w:val="clear" w:color="auto" w:fill="FFFFFF" w:themeFill="background1"/>
      </w:tcPr>
    </w:tblStylePr>
    <w:tblStylePr w:type="lastRow">
      <w:tblPr/>
      <w:tcPr>
        <w:tcBorders>
          <w:top w:val="single" w:sz="8" w:space="0" w:color="A31C5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31C5D" w:themeColor="accent4"/>
          <w:insideH w:val="nil"/>
          <w:insideV w:val="nil"/>
        </w:tcBorders>
        <w:shd w:val="clear" w:color="auto" w:fill="FFFFFF" w:themeFill="background1"/>
      </w:tcPr>
    </w:tblStylePr>
    <w:tblStylePr w:type="lastCol">
      <w:tblPr/>
      <w:tcPr>
        <w:tcBorders>
          <w:top w:val="nil"/>
          <w:left w:val="single" w:sz="8" w:space="0" w:color="A31C5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BBD6" w:themeFill="accent4" w:themeFillTint="3F"/>
      </w:tcPr>
    </w:tblStylePr>
    <w:tblStylePr w:type="band1Horz">
      <w:tblPr/>
      <w:tcPr>
        <w:tcBorders>
          <w:top w:val="nil"/>
          <w:bottom w:val="nil"/>
          <w:insideH w:val="nil"/>
          <w:insideV w:val="nil"/>
        </w:tcBorders>
        <w:shd w:val="clear" w:color="auto" w:fill="F3BB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Ind w:w="0" w:type="dxa"/>
      <w:tblBorders>
        <w:top w:val="single" w:sz="8" w:space="0" w:color="DC3383" w:themeColor="accent1" w:themeTint="BF"/>
        <w:left w:val="single" w:sz="8" w:space="0" w:color="DC3383" w:themeColor="accent1" w:themeTint="BF"/>
        <w:bottom w:val="single" w:sz="8" w:space="0" w:color="DC3383" w:themeColor="accent1" w:themeTint="BF"/>
        <w:right w:val="single" w:sz="8" w:space="0" w:color="DC3383" w:themeColor="accent1" w:themeTint="BF"/>
        <w:insideH w:val="single" w:sz="8" w:space="0" w:color="DC3383"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C3383" w:themeColor="accent1" w:themeTint="BF"/>
          <w:left w:val="single" w:sz="8" w:space="0" w:color="DC3383" w:themeColor="accent1" w:themeTint="BF"/>
          <w:bottom w:val="single" w:sz="8" w:space="0" w:color="DC3383" w:themeColor="accent1" w:themeTint="BF"/>
          <w:right w:val="single" w:sz="8" w:space="0" w:color="DC3383" w:themeColor="accent1" w:themeTint="BF"/>
          <w:insideH w:val="nil"/>
          <w:insideV w:val="nil"/>
        </w:tcBorders>
        <w:shd w:val="clear" w:color="auto" w:fill="A31C5D" w:themeFill="accent1"/>
      </w:tcPr>
    </w:tblStylePr>
    <w:tblStylePr w:type="lastRow">
      <w:pPr>
        <w:spacing w:before="0" w:after="0" w:line="240" w:lineRule="auto"/>
      </w:pPr>
      <w:rPr>
        <w:b/>
        <w:bCs/>
      </w:rPr>
      <w:tblPr/>
      <w:tcPr>
        <w:tcBorders>
          <w:top w:val="double" w:sz="6" w:space="0" w:color="DC3383" w:themeColor="accent1" w:themeTint="BF"/>
          <w:left w:val="single" w:sz="8" w:space="0" w:color="DC3383" w:themeColor="accent1" w:themeTint="BF"/>
          <w:bottom w:val="single" w:sz="8" w:space="0" w:color="DC3383" w:themeColor="accent1" w:themeTint="BF"/>
          <w:right w:val="single" w:sz="8" w:space="0" w:color="DC338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3BBD6" w:themeFill="accent1" w:themeFillTint="3F"/>
      </w:tcPr>
    </w:tblStylePr>
    <w:tblStylePr w:type="band1Horz">
      <w:tblPr/>
      <w:tcPr>
        <w:tcBorders>
          <w:insideH w:val="nil"/>
          <w:insideV w:val="nil"/>
        </w:tcBorders>
        <w:shd w:val="clear" w:color="auto" w:fill="F3BBD6" w:themeFill="accent1" w:themeFillTint="3F"/>
      </w:tcPr>
    </w:tblStylePr>
    <w:tblStylePr w:type="band2Horz">
      <w:tblPr/>
      <w:tcPr>
        <w:tcBorders>
          <w:insideH w:val="nil"/>
          <w:insideV w:val="nil"/>
        </w:tcBorders>
      </w:tcPr>
    </w:tblStylePr>
  </w:style>
  <w:style w:type="table" w:styleId="LightList-Accent3">
    <w:name w:val="Light List Accent 3"/>
    <w:basedOn w:val="TableNormal"/>
    <w:uiPriority w:val="61"/>
    <w:pPr>
      <w:spacing w:after="0" w:line="240" w:lineRule="auto"/>
    </w:pPr>
    <w:tblPr>
      <w:tblStyleRowBandSize w:val="1"/>
      <w:tblStyleColBandSize w:val="1"/>
      <w:tblInd w:w="0" w:type="dxa"/>
      <w:tblBorders>
        <w:top w:val="single" w:sz="8" w:space="0" w:color="8E887C" w:themeColor="accent3"/>
        <w:left w:val="single" w:sz="8" w:space="0" w:color="8E887C" w:themeColor="accent3"/>
        <w:bottom w:val="single" w:sz="8" w:space="0" w:color="8E887C" w:themeColor="accent3"/>
        <w:right w:val="single" w:sz="8" w:space="0" w:color="8E887C"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E887C" w:themeFill="accent3"/>
      </w:tcPr>
    </w:tblStylePr>
    <w:tblStylePr w:type="lastRow">
      <w:pPr>
        <w:spacing w:before="0" w:after="0" w:line="240" w:lineRule="auto"/>
      </w:pPr>
      <w:rPr>
        <w:b/>
        <w:bCs/>
      </w:rPr>
      <w:tblPr/>
      <w:tcPr>
        <w:tcBorders>
          <w:top w:val="double" w:sz="6" w:space="0" w:color="8E887C" w:themeColor="accent3"/>
          <w:left w:val="single" w:sz="8" w:space="0" w:color="8E887C" w:themeColor="accent3"/>
          <w:bottom w:val="single" w:sz="8" w:space="0" w:color="8E887C" w:themeColor="accent3"/>
          <w:right w:val="single" w:sz="8" w:space="0" w:color="8E887C" w:themeColor="accent3"/>
        </w:tcBorders>
      </w:tcPr>
    </w:tblStylePr>
    <w:tblStylePr w:type="firstCol">
      <w:rPr>
        <w:b/>
        <w:bCs/>
      </w:rPr>
    </w:tblStylePr>
    <w:tblStylePr w:type="lastCol">
      <w:rPr>
        <w:b/>
        <w:bCs/>
      </w:rPr>
    </w:tblStylePr>
    <w:tblStylePr w:type="band1Vert">
      <w:tblPr/>
      <w:tcPr>
        <w:tcBorders>
          <w:top w:val="single" w:sz="8" w:space="0" w:color="8E887C" w:themeColor="accent3"/>
          <w:left w:val="single" w:sz="8" w:space="0" w:color="8E887C" w:themeColor="accent3"/>
          <w:bottom w:val="single" w:sz="8" w:space="0" w:color="8E887C" w:themeColor="accent3"/>
          <w:right w:val="single" w:sz="8" w:space="0" w:color="8E887C" w:themeColor="accent3"/>
        </w:tcBorders>
      </w:tcPr>
    </w:tblStylePr>
    <w:tblStylePr w:type="band1Horz">
      <w:tblPr/>
      <w:tcPr>
        <w:tcBorders>
          <w:top w:val="single" w:sz="8" w:space="0" w:color="8E887C" w:themeColor="accent3"/>
          <w:left w:val="single" w:sz="8" w:space="0" w:color="8E887C" w:themeColor="accent3"/>
          <w:bottom w:val="single" w:sz="8" w:space="0" w:color="8E887C" w:themeColor="accent3"/>
          <w:right w:val="single" w:sz="8" w:space="0" w:color="8E887C" w:themeColor="accent3"/>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Ind w:w="0" w:type="dxa"/>
      <w:tblBorders>
        <w:top w:val="single" w:sz="8" w:space="0" w:color="AAA59C" w:themeColor="accent3" w:themeTint="BF"/>
        <w:left w:val="single" w:sz="8" w:space="0" w:color="AAA59C" w:themeColor="accent3" w:themeTint="BF"/>
        <w:bottom w:val="single" w:sz="8" w:space="0" w:color="AAA59C" w:themeColor="accent3" w:themeTint="BF"/>
        <w:right w:val="single" w:sz="8" w:space="0" w:color="AAA59C" w:themeColor="accent3" w:themeTint="BF"/>
        <w:insideH w:val="single" w:sz="8" w:space="0" w:color="AAA59C"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AA59C" w:themeColor="accent3" w:themeTint="BF"/>
          <w:left w:val="single" w:sz="8" w:space="0" w:color="AAA59C" w:themeColor="accent3" w:themeTint="BF"/>
          <w:bottom w:val="single" w:sz="8" w:space="0" w:color="AAA59C" w:themeColor="accent3" w:themeTint="BF"/>
          <w:right w:val="single" w:sz="8" w:space="0" w:color="AAA59C" w:themeColor="accent3" w:themeTint="BF"/>
          <w:insideH w:val="nil"/>
          <w:insideV w:val="nil"/>
        </w:tcBorders>
        <w:shd w:val="clear" w:color="auto" w:fill="8E887C" w:themeFill="accent3"/>
      </w:tcPr>
    </w:tblStylePr>
    <w:tblStylePr w:type="lastRow">
      <w:pPr>
        <w:spacing w:before="0" w:after="0" w:line="240" w:lineRule="auto"/>
      </w:pPr>
      <w:rPr>
        <w:b/>
        <w:bCs/>
      </w:rPr>
      <w:tblPr/>
      <w:tcPr>
        <w:tcBorders>
          <w:top w:val="double" w:sz="6" w:space="0" w:color="AAA59C" w:themeColor="accent3" w:themeTint="BF"/>
          <w:left w:val="single" w:sz="8" w:space="0" w:color="AAA59C" w:themeColor="accent3" w:themeTint="BF"/>
          <w:bottom w:val="single" w:sz="8" w:space="0" w:color="AAA59C" w:themeColor="accent3" w:themeTint="BF"/>
          <w:right w:val="single" w:sz="8" w:space="0" w:color="AAA59C" w:themeColor="accent3" w:themeTint="BF"/>
          <w:insideH w:val="nil"/>
          <w:insideV w:val="nil"/>
        </w:tcBorders>
      </w:tcPr>
    </w:tblStylePr>
    <w:tblStylePr w:type="firstCol">
      <w:rPr>
        <w:b/>
        <w:bCs/>
      </w:rPr>
    </w:tblStylePr>
    <w:tblStylePr w:type="lastCol">
      <w:rPr>
        <w:b/>
        <w:bCs/>
      </w:rPr>
    </w:tblStylePr>
    <w:tblStylePr w:type="band1Vert">
      <w:tblPr/>
      <w:tcPr>
        <w:shd w:val="clear" w:color="auto" w:fill="E3E1DE" w:themeFill="accent3" w:themeFillTint="3F"/>
      </w:tcPr>
    </w:tblStylePr>
    <w:tblStylePr w:type="band1Horz">
      <w:tblPr/>
      <w:tcPr>
        <w:tcBorders>
          <w:insideH w:val="nil"/>
          <w:insideV w:val="nil"/>
        </w:tcBorders>
        <w:shd w:val="clear" w:color="auto" w:fill="E3E1DE" w:themeFill="accent3" w:themeFillTint="3F"/>
      </w:tcPr>
    </w:tblStylePr>
    <w:tblStylePr w:type="band2Horz">
      <w:tblPr/>
      <w:tcPr>
        <w:tcBorders>
          <w:insideH w:val="nil"/>
          <w:insideV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E887C" w:themeColor="accent3"/>
        <w:left w:val="single" w:sz="8" w:space="0" w:color="8E887C" w:themeColor="accent3"/>
        <w:bottom w:val="single" w:sz="8" w:space="0" w:color="8E887C" w:themeColor="accent3"/>
        <w:right w:val="single" w:sz="8" w:space="0" w:color="8E887C"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8E887C" w:themeColor="accent3"/>
          <w:right w:val="nil"/>
          <w:insideH w:val="nil"/>
          <w:insideV w:val="nil"/>
        </w:tcBorders>
        <w:shd w:val="clear" w:color="auto" w:fill="FFFFFF" w:themeFill="background1"/>
      </w:tcPr>
    </w:tblStylePr>
    <w:tblStylePr w:type="lastRow">
      <w:tblPr/>
      <w:tcPr>
        <w:tcBorders>
          <w:top w:val="single" w:sz="8" w:space="0" w:color="8E887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E887C" w:themeColor="accent3"/>
          <w:insideH w:val="nil"/>
          <w:insideV w:val="nil"/>
        </w:tcBorders>
        <w:shd w:val="clear" w:color="auto" w:fill="FFFFFF" w:themeFill="background1"/>
      </w:tcPr>
    </w:tblStylePr>
    <w:tblStylePr w:type="lastCol">
      <w:tblPr/>
      <w:tcPr>
        <w:tcBorders>
          <w:top w:val="nil"/>
          <w:left w:val="single" w:sz="8" w:space="0" w:color="8E8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1DE" w:themeFill="accent3" w:themeFillTint="3F"/>
      </w:tcPr>
    </w:tblStylePr>
    <w:tblStylePr w:type="band1Horz">
      <w:tblPr/>
      <w:tcPr>
        <w:tcBorders>
          <w:top w:val="nil"/>
          <w:bottom w:val="nil"/>
          <w:insideH w:val="nil"/>
          <w:insideV w:val="nil"/>
        </w:tcBorders>
        <w:shd w:val="clear" w:color="auto" w:fill="E3E1D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1">
    <w:name w:val="Medium Grid 3 Accent 1"/>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3BBD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31C5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31C5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31C5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31C5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77A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77AD" w:themeFill="accent1" w:themeFillTint="7F"/>
      </w:tc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Ind w:w="0" w:type="dxa"/>
      <w:tblBorders>
        <w:top w:val="single" w:sz="24" w:space="0" w:color="A31C5D" w:themeColor="accent4"/>
        <w:left w:val="single" w:sz="4" w:space="0" w:color="8E887C" w:themeColor="accent3"/>
        <w:bottom w:val="single" w:sz="4" w:space="0" w:color="8E887C" w:themeColor="accent3"/>
        <w:right w:val="single" w:sz="4" w:space="0" w:color="8E887C"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F3F2" w:themeFill="accent3" w:themeFillTint="19"/>
    </w:tcPr>
    <w:tblStylePr w:type="firstRow">
      <w:rPr>
        <w:b/>
        <w:bCs/>
      </w:rPr>
      <w:tblPr/>
      <w:tcPr>
        <w:tcBorders>
          <w:top w:val="nil"/>
          <w:left w:val="nil"/>
          <w:bottom w:val="single" w:sz="24" w:space="0" w:color="A31C5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5514A" w:themeFill="accent3" w:themeFillShade="99"/>
      </w:tcPr>
    </w:tblStylePr>
    <w:tblStylePr w:type="firstCol">
      <w:rPr>
        <w:color w:val="FFFFFF" w:themeColor="background1"/>
      </w:rPr>
      <w:tblPr/>
      <w:tcPr>
        <w:tcBorders>
          <w:top w:val="nil"/>
          <w:left w:val="nil"/>
          <w:bottom w:val="nil"/>
          <w:right w:val="nil"/>
          <w:insideH w:val="single" w:sz="4" w:space="0" w:color="55514A" w:themeColor="accent3" w:themeShade="99"/>
          <w:insideV w:val="nil"/>
        </w:tcBorders>
        <w:shd w:val="clear" w:color="auto" w:fill="5551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5514A" w:themeFill="accent3" w:themeFillShade="99"/>
      </w:tcPr>
    </w:tblStylePr>
    <w:tblStylePr w:type="band1Vert">
      <w:tblPr/>
      <w:tcPr>
        <w:shd w:val="clear" w:color="auto" w:fill="D1CFCA" w:themeFill="accent3" w:themeFillTint="66"/>
      </w:tcPr>
    </w:tblStylePr>
    <w:tblStylePr w:type="band1Horz">
      <w:tblPr/>
      <w:tcPr>
        <w:shd w:val="clear" w:color="auto" w:fill="C6C3BD" w:themeFill="accent3" w:themeFillTint="7F"/>
      </w:tcPr>
    </w:tblStylePr>
  </w:style>
  <w:style w:type="character" w:styleId="Hyperlink">
    <w:name w:val="Hyperlink"/>
    <w:basedOn w:val="DefaultParagraphFont"/>
    <w:uiPriority w:val="99"/>
    <w:unhideWhenUsed/>
    <w:rPr>
      <w:color w:val="74B6BC"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36"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64" w:lineRule="auto"/>
    </w:pPr>
    <w:rPr>
      <w:sz w:val="21"/>
    </w:rPr>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color w:val="A31C5D" w:themeColor="accent1"/>
      <w:sz w:val="32"/>
      <w:szCs w:val="28"/>
      <w14:numForm w14:val="oldStyle"/>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2D2F2B" w:themeColor="text2"/>
      <w:sz w:val="28"/>
      <w:szCs w:val="26"/>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eastAsiaTheme="majorEastAsia" w:cstheme="majorBidi"/>
      <w:b/>
      <w:bCs/>
      <w:color w:val="7A1545" w:themeColor="accent1" w:themeShade="BF"/>
      <w:sz w:val="24"/>
    </w:rPr>
  </w:style>
  <w:style w:type="paragraph" w:styleId="Heading4">
    <w:name w:val="heading 4"/>
    <w:basedOn w:val="Normal"/>
    <w:next w:val="Normal"/>
    <w:link w:val="Heading4Char"/>
    <w:uiPriority w:val="9"/>
    <w:unhideWhenUsed/>
    <w:qFormat/>
    <w:pPr>
      <w:keepNext/>
      <w:keepLines/>
      <w:spacing w:before="200" w:after="0"/>
      <w:outlineLvl w:val="3"/>
    </w:pPr>
    <w:rPr>
      <w:rFonts w:asciiTheme="majorHAnsi" w:eastAsiaTheme="majorEastAsia" w:hAnsiTheme="majorHAnsi" w:cstheme="majorBidi"/>
      <w:b/>
      <w:bCs/>
      <w:i/>
      <w:iCs/>
      <w:color w:val="A31C5D" w:themeColor="accent1"/>
      <w:sz w:val="22"/>
    </w:rPr>
  </w:style>
  <w:style w:type="paragraph" w:styleId="Heading5">
    <w:name w:val="heading 5"/>
    <w:basedOn w:val="Normal"/>
    <w:next w:val="Normal"/>
    <w:link w:val="Heading5Char"/>
    <w:uiPriority w:val="9"/>
    <w:unhideWhenUsed/>
    <w:qFormat/>
    <w:pPr>
      <w:keepNext/>
      <w:keepLines/>
      <w:spacing w:before="200" w:after="0"/>
      <w:outlineLvl w:val="4"/>
    </w:pPr>
    <w:rPr>
      <w:rFonts w:asciiTheme="majorHAnsi" w:eastAsiaTheme="majorEastAsia" w:hAnsiTheme="majorHAnsi" w:cstheme="majorBidi"/>
      <w:color w:val="510E2E" w:themeColor="accent1" w:themeShade="80"/>
      <w:sz w:val="22"/>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510E2E" w:themeColor="accent1" w:themeShade="80"/>
      <w:sz w:val="22"/>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A31C5D" w:themeColor="accent1"/>
      <w:sz w:val="32"/>
      <w:szCs w:val="28"/>
      <w14:numForm w14:val="oldStyle"/>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2D2F2B" w:themeColor="text2"/>
      <w:sz w:val="28"/>
      <w:szCs w:val="26"/>
    </w:rPr>
  </w:style>
  <w:style w:type="character" w:customStyle="1" w:styleId="Heading3Char">
    <w:name w:val="Heading 3 Char"/>
    <w:basedOn w:val="DefaultParagraphFont"/>
    <w:link w:val="Heading3"/>
    <w:uiPriority w:val="9"/>
    <w:rPr>
      <w:rFonts w:eastAsiaTheme="majorEastAsia" w:cstheme="majorBidi"/>
      <w:b/>
      <w:bCs/>
      <w:color w:val="7A1545" w:themeColor="accent1" w:themeShade="BF"/>
      <w:sz w:val="24"/>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212320"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olor w:val="212320" w:themeColor="text2" w:themeShade="BF"/>
      <w:kern w:val="28"/>
      <w:sz w:val="80"/>
      <w:szCs w:val="52"/>
      <w14:ligatures w14:val="standard"/>
      <w14:numForm w14:val="oldStyle"/>
    </w:rPr>
  </w:style>
  <w:style w:type="paragraph" w:styleId="Subtitle">
    <w:name w:val="Subtitle"/>
    <w:basedOn w:val="Normal"/>
    <w:next w:val="Normal"/>
    <w:link w:val="SubtitleChar"/>
    <w:uiPriority w:val="11"/>
    <w:qFormat/>
    <w:pPr>
      <w:numPr>
        <w:ilvl w:val="1"/>
      </w:numPr>
    </w:pPr>
    <w:rPr>
      <w:rFonts w:eastAsiaTheme="majorEastAsia" w:cstheme="majorBidi"/>
      <w:iCs/>
      <w:color w:val="2D2F2B"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olor w:val="2D2F2B" w:themeColor="text2"/>
      <w:sz w:val="32"/>
      <w:szCs w:val="24"/>
      <w:lang w:bidi="hi-IN"/>
    </w:r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A31C5D" w:themeColor="accent1"/>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510E2E"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510E2E"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2D2F2B"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2D2F2B" w:themeColor="text2"/>
    </w:rPr>
  </w:style>
  <w:style w:type="paragraph" w:styleId="NoSpacing">
    <w:name w:val="No Spacing"/>
    <w:link w:val="NoSpacingChar"/>
    <w:uiPriority w:val="1"/>
    <w:qFormat/>
    <w:pPr>
      <w:spacing w:after="0" w:line="240" w:lineRule="auto"/>
    </w:pPr>
  </w:style>
  <w:style w:type="paragraph" w:styleId="ListParagraph">
    <w:name w:val="List Paragraph"/>
    <w:basedOn w:val="Normal"/>
    <w:uiPriority w:val="34"/>
    <w:qFormat/>
    <w:pPr>
      <w:spacing w:line="240" w:lineRule="auto"/>
      <w:ind w:left="720" w:hanging="288"/>
      <w:contextualSpacing/>
    </w:pPr>
    <w:rPr>
      <w:color w:val="212320"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
      <w:iCs/>
      <w:color w:val="A31C5D"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
      <w:iCs/>
      <w:color w:val="A31C5D"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A31C5D" w:themeColor="accent1"/>
        <w:left w:val="single" w:sz="36" w:space="8" w:color="A31C5D" w:themeColor="accent1"/>
        <w:bottom w:val="single" w:sz="36" w:space="8" w:color="A31C5D" w:themeColor="accent1"/>
        <w:right w:val="single" w:sz="36" w:space="8" w:color="A31C5D" w:themeColor="accent1"/>
      </w:pBdr>
      <w:shd w:val="clear" w:color="auto" w:fill="A31C5D" w:themeFill="accent1"/>
      <w:spacing w:before="200" w:after="280" w:line="300" w:lineRule="auto"/>
      <w:ind w:left="936" w:right="936"/>
      <w:jc w:val="center"/>
    </w:pPr>
    <w:rPr>
      <w:rFonts w:eastAsiaTheme="minorEastAsia"/>
      <w:b/>
      <w:bCs/>
      <w:i/>
      <w:iCs/>
      <w:color w:val="FFFFFF" w:themeColor="background1"/>
      <w:lang w:bidi="hi-IN"/>
      <w14:ligatures w14:val="standard"/>
      <w14:numForm w14:val="oldStyle"/>
    </w:rPr>
  </w:style>
  <w:style w:type="character" w:customStyle="1" w:styleId="IntenseQuoteChar">
    <w:name w:val="Intense Quote Char"/>
    <w:basedOn w:val="DefaultParagraphFont"/>
    <w:link w:val="IntenseQuote"/>
    <w:uiPriority w:val="30"/>
    <w:rPr>
      <w:rFonts w:eastAsiaTheme="minorEastAsia"/>
      <w:b/>
      <w:bCs/>
      <w:i/>
      <w:iCs/>
      <w:color w:val="FFFFFF" w:themeColor="background1"/>
      <w:sz w:val="21"/>
      <w:shd w:val="clear" w:color="auto" w:fill="A31C5D" w:themeFill="accen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A31C5D" w:themeColor="accent1"/>
    </w:rPr>
  </w:style>
  <w:style w:type="character" w:styleId="SubtleReference">
    <w:name w:val="Subtle Reference"/>
    <w:basedOn w:val="DefaultParagraphFont"/>
    <w:uiPriority w:val="31"/>
    <w:qFormat/>
    <w:rPr>
      <w:smallCaps/>
      <w:color w:val="DF9EC4" w:themeColor="accent2"/>
      <w:u w:val="single"/>
    </w:rPr>
  </w:style>
  <w:style w:type="character" w:styleId="IntenseReference">
    <w:name w:val="Intense Reference"/>
    <w:basedOn w:val="DefaultParagraphFont"/>
    <w:uiPriority w:val="32"/>
    <w:qFormat/>
    <w:rPr>
      <w:b/>
      <w:bCs/>
      <w:smallCaps/>
      <w:color w:val="DF9EC4" w:themeColor="accent2"/>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unhideWhenUsed/>
    <w:qFormat/>
    <w:pPr>
      <w:spacing w:before="480" w:line="264" w:lineRule="auto"/>
      <w:outlineLvl w:val="9"/>
    </w:pPr>
    <w:rPr>
      <w:b/>
      <w:color w:val="7A1545" w:themeColor="accent1" w:themeShade="BF"/>
      <w:sz w:val="28"/>
      <w14:numForm w14:val="default"/>
    </w:rPr>
  </w:style>
  <w:style w:type="paragraph" w:customStyle="1" w:styleId="PersonalName">
    <w:name w:val="Personal Name"/>
    <w:basedOn w:val="Title"/>
    <w:qFormat/>
    <w:rPr>
      <w:b/>
      <w:sz w:val="28"/>
      <w:szCs w:val="28"/>
    </w:rPr>
  </w:style>
  <w:style w:type="character" w:customStyle="1" w:styleId="NoSpacingChar">
    <w:name w:val="No Spacing Char"/>
    <w:basedOn w:val="DefaultParagraphFont"/>
    <w:link w:val="NoSpacing"/>
    <w:uiPriority w:val="1"/>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sz w:val="21"/>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sz w:val="21"/>
    </w:rPr>
  </w:style>
  <w:style w:type="paragraph" w:styleId="TOC1">
    <w:name w:val="toc 1"/>
    <w:basedOn w:val="Normal"/>
    <w:next w:val="Normal"/>
    <w:autoRedefine/>
    <w:uiPriority w:val="39"/>
    <w:unhideWhenUsed/>
    <w:pPr>
      <w:spacing w:before="120" w:after="0"/>
    </w:pPr>
    <w:rPr>
      <w:b/>
      <w:sz w:val="22"/>
    </w:rPr>
  </w:style>
  <w:style w:type="paragraph" w:styleId="TOC2">
    <w:name w:val="toc 2"/>
    <w:basedOn w:val="Normal"/>
    <w:next w:val="Normal"/>
    <w:autoRedefine/>
    <w:uiPriority w:val="39"/>
    <w:unhideWhenUsed/>
    <w:pPr>
      <w:spacing w:after="0"/>
      <w:ind w:left="210"/>
    </w:pPr>
    <w:rPr>
      <w:i/>
      <w:sz w:val="22"/>
    </w:rPr>
  </w:style>
  <w:style w:type="paragraph" w:styleId="TOC3">
    <w:name w:val="toc 3"/>
    <w:basedOn w:val="Normal"/>
    <w:next w:val="Normal"/>
    <w:autoRedefine/>
    <w:uiPriority w:val="39"/>
    <w:unhideWhenUsed/>
    <w:pPr>
      <w:spacing w:after="0"/>
      <w:ind w:left="420"/>
    </w:pPr>
    <w:rPr>
      <w:sz w:val="22"/>
    </w:rPr>
  </w:style>
  <w:style w:type="paragraph" w:styleId="TOC4">
    <w:name w:val="toc 4"/>
    <w:basedOn w:val="Normal"/>
    <w:next w:val="Normal"/>
    <w:autoRedefine/>
    <w:uiPriority w:val="39"/>
    <w:unhideWhenUsed/>
    <w:pPr>
      <w:spacing w:after="0"/>
      <w:ind w:left="630"/>
    </w:pPr>
    <w:rPr>
      <w:sz w:val="20"/>
      <w:szCs w:val="20"/>
    </w:rPr>
  </w:style>
  <w:style w:type="paragraph" w:styleId="TOC5">
    <w:name w:val="toc 5"/>
    <w:basedOn w:val="Normal"/>
    <w:next w:val="Normal"/>
    <w:autoRedefine/>
    <w:uiPriority w:val="39"/>
    <w:unhideWhenUsed/>
    <w:pPr>
      <w:spacing w:after="0"/>
      <w:ind w:left="840"/>
    </w:pPr>
    <w:rPr>
      <w:sz w:val="20"/>
      <w:szCs w:val="20"/>
    </w:rPr>
  </w:style>
  <w:style w:type="paragraph" w:styleId="TOC6">
    <w:name w:val="toc 6"/>
    <w:basedOn w:val="Normal"/>
    <w:next w:val="Normal"/>
    <w:autoRedefine/>
    <w:uiPriority w:val="39"/>
    <w:unhideWhenUsed/>
    <w:pPr>
      <w:spacing w:after="0"/>
      <w:ind w:left="1050"/>
    </w:pPr>
    <w:rPr>
      <w:sz w:val="20"/>
      <w:szCs w:val="20"/>
    </w:rPr>
  </w:style>
  <w:style w:type="paragraph" w:styleId="TOC7">
    <w:name w:val="toc 7"/>
    <w:basedOn w:val="Normal"/>
    <w:next w:val="Normal"/>
    <w:autoRedefine/>
    <w:uiPriority w:val="39"/>
    <w:unhideWhenUsed/>
    <w:pPr>
      <w:spacing w:after="0"/>
      <w:ind w:left="1260"/>
    </w:pPr>
    <w:rPr>
      <w:sz w:val="20"/>
      <w:szCs w:val="20"/>
    </w:rPr>
  </w:style>
  <w:style w:type="paragraph" w:styleId="TOC8">
    <w:name w:val="toc 8"/>
    <w:basedOn w:val="Normal"/>
    <w:next w:val="Normal"/>
    <w:autoRedefine/>
    <w:uiPriority w:val="39"/>
    <w:unhideWhenUsed/>
    <w:pPr>
      <w:spacing w:after="0"/>
      <w:ind w:left="1470"/>
    </w:pPr>
    <w:rPr>
      <w:sz w:val="20"/>
      <w:szCs w:val="20"/>
    </w:rPr>
  </w:style>
  <w:style w:type="paragraph" w:styleId="TOC9">
    <w:name w:val="toc 9"/>
    <w:basedOn w:val="Normal"/>
    <w:next w:val="Normal"/>
    <w:autoRedefine/>
    <w:uiPriority w:val="39"/>
    <w:unhideWhenUsed/>
    <w:pPr>
      <w:spacing w:after="0"/>
      <w:ind w:left="1680"/>
    </w:pPr>
    <w:rPr>
      <w:sz w:val="20"/>
      <w:szCs w:val="20"/>
    </w:rPr>
  </w:style>
  <w:style w:type="paragraph" w:customStyle="1" w:styleId="NewsletterHeading">
    <w:name w:val="Newsletter Heading"/>
    <w:basedOn w:val="Normal"/>
    <w:qFormat/>
    <w:pPr>
      <w:spacing w:after="0" w:line="240" w:lineRule="auto"/>
    </w:pPr>
    <w:rPr>
      <w:rFonts w:asciiTheme="majorHAnsi" w:hAnsiTheme="majorHAnsi"/>
      <w:b/>
      <w:color w:val="FFFFFF" w:themeColor="background1"/>
      <w:sz w:val="62"/>
      <w:szCs w:val="24"/>
      <w:lang w:eastAsia="en-US"/>
    </w:rPr>
  </w:style>
  <w:style w:type="paragraph" w:customStyle="1" w:styleId="NewsletterHeadline">
    <w:name w:val="Newsletter Headline"/>
    <w:basedOn w:val="Normal"/>
    <w:qFormat/>
    <w:pPr>
      <w:spacing w:after="0" w:line="240" w:lineRule="auto"/>
    </w:pPr>
    <w:rPr>
      <w:rFonts w:asciiTheme="majorHAnsi" w:hAnsiTheme="majorHAnsi"/>
      <w:b/>
      <w:sz w:val="32"/>
      <w:szCs w:val="24"/>
      <w:lang w:eastAsia="en-US"/>
    </w:rPr>
  </w:style>
  <w:style w:type="paragraph" w:customStyle="1" w:styleId="NewsletterBody">
    <w:name w:val="Newsletter Body"/>
    <w:basedOn w:val="Normal"/>
    <w:qFormat/>
    <w:pPr>
      <w:spacing w:after="200" w:line="240" w:lineRule="auto"/>
      <w:jc w:val="both"/>
    </w:pPr>
    <w:rPr>
      <w:color w:val="000000"/>
      <w:sz w:val="22"/>
      <w:szCs w:val="24"/>
      <w:lang w:eastAsia="en-US"/>
    </w:rPr>
  </w:style>
  <w:style w:type="paragraph" w:customStyle="1" w:styleId="WhiteText">
    <w:name w:val="White Text"/>
    <w:basedOn w:val="Normal"/>
    <w:qFormat/>
    <w:pPr>
      <w:spacing w:after="0" w:line="240" w:lineRule="auto"/>
    </w:pPr>
    <w:rPr>
      <w:color w:val="FFFFFF" w:themeColor="background1"/>
      <w:sz w:val="20"/>
      <w:szCs w:val="24"/>
      <w:lang w:eastAsia="en-US"/>
    </w:rPr>
  </w:style>
  <w:style w:type="paragraph" w:customStyle="1" w:styleId="NewsletterDate">
    <w:name w:val="Newsletter Date"/>
    <w:basedOn w:val="WhiteText"/>
    <w:qFormat/>
    <w:pPr>
      <w:jc w:val="right"/>
    </w:pPr>
  </w:style>
  <w:style w:type="paragraph" w:customStyle="1" w:styleId="Smallprint">
    <w:name w:val="Small print"/>
    <w:basedOn w:val="NewsletterBody"/>
    <w:qFormat/>
    <w:pPr>
      <w:jc w:val="right"/>
    </w:pPr>
    <w:rPr>
      <w:sz w:val="16"/>
      <w:szCs w:val="16"/>
    </w:rPr>
  </w:style>
  <w:style w:type="character" w:styleId="PageNumber">
    <w:name w:val="page number"/>
    <w:basedOn w:val="DefaultParagraphFont"/>
    <w:uiPriority w:val="99"/>
    <w:semiHidden/>
    <w:unhideWhenUsed/>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31C5D" w:themeColor="accent4"/>
        <w:left w:val="single" w:sz="8" w:space="0" w:color="A31C5D" w:themeColor="accent4"/>
        <w:bottom w:val="single" w:sz="8" w:space="0" w:color="A31C5D" w:themeColor="accent4"/>
        <w:right w:val="single" w:sz="8" w:space="0" w:color="A31C5D"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A31C5D" w:themeColor="accent4"/>
          <w:right w:val="nil"/>
          <w:insideH w:val="nil"/>
          <w:insideV w:val="nil"/>
        </w:tcBorders>
        <w:shd w:val="clear" w:color="auto" w:fill="FFFFFF" w:themeFill="background1"/>
      </w:tcPr>
    </w:tblStylePr>
    <w:tblStylePr w:type="lastRow">
      <w:tblPr/>
      <w:tcPr>
        <w:tcBorders>
          <w:top w:val="single" w:sz="8" w:space="0" w:color="A31C5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31C5D" w:themeColor="accent4"/>
          <w:insideH w:val="nil"/>
          <w:insideV w:val="nil"/>
        </w:tcBorders>
        <w:shd w:val="clear" w:color="auto" w:fill="FFFFFF" w:themeFill="background1"/>
      </w:tcPr>
    </w:tblStylePr>
    <w:tblStylePr w:type="lastCol">
      <w:tblPr/>
      <w:tcPr>
        <w:tcBorders>
          <w:top w:val="nil"/>
          <w:left w:val="single" w:sz="8" w:space="0" w:color="A31C5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BBD6" w:themeFill="accent4" w:themeFillTint="3F"/>
      </w:tcPr>
    </w:tblStylePr>
    <w:tblStylePr w:type="band1Horz">
      <w:tblPr/>
      <w:tcPr>
        <w:tcBorders>
          <w:top w:val="nil"/>
          <w:bottom w:val="nil"/>
          <w:insideH w:val="nil"/>
          <w:insideV w:val="nil"/>
        </w:tcBorders>
        <w:shd w:val="clear" w:color="auto" w:fill="F3BB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Ind w:w="0" w:type="dxa"/>
      <w:tblBorders>
        <w:top w:val="single" w:sz="8" w:space="0" w:color="DC3383" w:themeColor="accent1" w:themeTint="BF"/>
        <w:left w:val="single" w:sz="8" w:space="0" w:color="DC3383" w:themeColor="accent1" w:themeTint="BF"/>
        <w:bottom w:val="single" w:sz="8" w:space="0" w:color="DC3383" w:themeColor="accent1" w:themeTint="BF"/>
        <w:right w:val="single" w:sz="8" w:space="0" w:color="DC3383" w:themeColor="accent1" w:themeTint="BF"/>
        <w:insideH w:val="single" w:sz="8" w:space="0" w:color="DC3383"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C3383" w:themeColor="accent1" w:themeTint="BF"/>
          <w:left w:val="single" w:sz="8" w:space="0" w:color="DC3383" w:themeColor="accent1" w:themeTint="BF"/>
          <w:bottom w:val="single" w:sz="8" w:space="0" w:color="DC3383" w:themeColor="accent1" w:themeTint="BF"/>
          <w:right w:val="single" w:sz="8" w:space="0" w:color="DC3383" w:themeColor="accent1" w:themeTint="BF"/>
          <w:insideH w:val="nil"/>
          <w:insideV w:val="nil"/>
        </w:tcBorders>
        <w:shd w:val="clear" w:color="auto" w:fill="A31C5D" w:themeFill="accent1"/>
      </w:tcPr>
    </w:tblStylePr>
    <w:tblStylePr w:type="lastRow">
      <w:pPr>
        <w:spacing w:before="0" w:after="0" w:line="240" w:lineRule="auto"/>
      </w:pPr>
      <w:rPr>
        <w:b/>
        <w:bCs/>
      </w:rPr>
      <w:tblPr/>
      <w:tcPr>
        <w:tcBorders>
          <w:top w:val="double" w:sz="6" w:space="0" w:color="DC3383" w:themeColor="accent1" w:themeTint="BF"/>
          <w:left w:val="single" w:sz="8" w:space="0" w:color="DC3383" w:themeColor="accent1" w:themeTint="BF"/>
          <w:bottom w:val="single" w:sz="8" w:space="0" w:color="DC3383" w:themeColor="accent1" w:themeTint="BF"/>
          <w:right w:val="single" w:sz="8" w:space="0" w:color="DC338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3BBD6" w:themeFill="accent1" w:themeFillTint="3F"/>
      </w:tcPr>
    </w:tblStylePr>
    <w:tblStylePr w:type="band1Horz">
      <w:tblPr/>
      <w:tcPr>
        <w:tcBorders>
          <w:insideH w:val="nil"/>
          <w:insideV w:val="nil"/>
        </w:tcBorders>
        <w:shd w:val="clear" w:color="auto" w:fill="F3BBD6" w:themeFill="accent1" w:themeFillTint="3F"/>
      </w:tcPr>
    </w:tblStylePr>
    <w:tblStylePr w:type="band2Horz">
      <w:tblPr/>
      <w:tcPr>
        <w:tcBorders>
          <w:insideH w:val="nil"/>
          <w:insideV w:val="nil"/>
        </w:tcBorders>
      </w:tcPr>
    </w:tblStylePr>
  </w:style>
  <w:style w:type="table" w:styleId="LightList-Accent3">
    <w:name w:val="Light List Accent 3"/>
    <w:basedOn w:val="TableNormal"/>
    <w:uiPriority w:val="61"/>
    <w:pPr>
      <w:spacing w:after="0" w:line="240" w:lineRule="auto"/>
    </w:pPr>
    <w:tblPr>
      <w:tblStyleRowBandSize w:val="1"/>
      <w:tblStyleColBandSize w:val="1"/>
      <w:tblInd w:w="0" w:type="dxa"/>
      <w:tblBorders>
        <w:top w:val="single" w:sz="8" w:space="0" w:color="8E887C" w:themeColor="accent3"/>
        <w:left w:val="single" w:sz="8" w:space="0" w:color="8E887C" w:themeColor="accent3"/>
        <w:bottom w:val="single" w:sz="8" w:space="0" w:color="8E887C" w:themeColor="accent3"/>
        <w:right w:val="single" w:sz="8" w:space="0" w:color="8E887C"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E887C" w:themeFill="accent3"/>
      </w:tcPr>
    </w:tblStylePr>
    <w:tblStylePr w:type="lastRow">
      <w:pPr>
        <w:spacing w:before="0" w:after="0" w:line="240" w:lineRule="auto"/>
      </w:pPr>
      <w:rPr>
        <w:b/>
        <w:bCs/>
      </w:rPr>
      <w:tblPr/>
      <w:tcPr>
        <w:tcBorders>
          <w:top w:val="double" w:sz="6" w:space="0" w:color="8E887C" w:themeColor="accent3"/>
          <w:left w:val="single" w:sz="8" w:space="0" w:color="8E887C" w:themeColor="accent3"/>
          <w:bottom w:val="single" w:sz="8" w:space="0" w:color="8E887C" w:themeColor="accent3"/>
          <w:right w:val="single" w:sz="8" w:space="0" w:color="8E887C" w:themeColor="accent3"/>
        </w:tcBorders>
      </w:tcPr>
    </w:tblStylePr>
    <w:tblStylePr w:type="firstCol">
      <w:rPr>
        <w:b/>
        <w:bCs/>
      </w:rPr>
    </w:tblStylePr>
    <w:tblStylePr w:type="lastCol">
      <w:rPr>
        <w:b/>
        <w:bCs/>
      </w:rPr>
    </w:tblStylePr>
    <w:tblStylePr w:type="band1Vert">
      <w:tblPr/>
      <w:tcPr>
        <w:tcBorders>
          <w:top w:val="single" w:sz="8" w:space="0" w:color="8E887C" w:themeColor="accent3"/>
          <w:left w:val="single" w:sz="8" w:space="0" w:color="8E887C" w:themeColor="accent3"/>
          <w:bottom w:val="single" w:sz="8" w:space="0" w:color="8E887C" w:themeColor="accent3"/>
          <w:right w:val="single" w:sz="8" w:space="0" w:color="8E887C" w:themeColor="accent3"/>
        </w:tcBorders>
      </w:tcPr>
    </w:tblStylePr>
    <w:tblStylePr w:type="band1Horz">
      <w:tblPr/>
      <w:tcPr>
        <w:tcBorders>
          <w:top w:val="single" w:sz="8" w:space="0" w:color="8E887C" w:themeColor="accent3"/>
          <w:left w:val="single" w:sz="8" w:space="0" w:color="8E887C" w:themeColor="accent3"/>
          <w:bottom w:val="single" w:sz="8" w:space="0" w:color="8E887C" w:themeColor="accent3"/>
          <w:right w:val="single" w:sz="8" w:space="0" w:color="8E887C" w:themeColor="accent3"/>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Ind w:w="0" w:type="dxa"/>
      <w:tblBorders>
        <w:top w:val="single" w:sz="8" w:space="0" w:color="AAA59C" w:themeColor="accent3" w:themeTint="BF"/>
        <w:left w:val="single" w:sz="8" w:space="0" w:color="AAA59C" w:themeColor="accent3" w:themeTint="BF"/>
        <w:bottom w:val="single" w:sz="8" w:space="0" w:color="AAA59C" w:themeColor="accent3" w:themeTint="BF"/>
        <w:right w:val="single" w:sz="8" w:space="0" w:color="AAA59C" w:themeColor="accent3" w:themeTint="BF"/>
        <w:insideH w:val="single" w:sz="8" w:space="0" w:color="AAA59C"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AA59C" w:themeColor="accent3" w:themeTint="BF"/>
          <w:left w:val="single" w:sz="8" w:space="0" w:color="AAA59C" w:themeColor="accent3" w:themeTint="BF"/>
          <w:bottom w:val="single" w:sz="8" w:space="0" w:color="AAA59C" w:themeColor="accent3" w:themeTint="BF"/>
          <w:right w:val="single" w:sz="8" w:space="0" w:color="AAA59C" w:themeColor="accent3" w:themeTint="BF"/>
          <w:insideH w:val="nil"/>
          <w:insideV w:val="nil"/>
        </w:tcBorders>
        <w:shd w:val="clear" w:color="auto" w:fill="8E887C" w:themeFill="accent3"/>
      </w:tcPr>
    </w:tblStylePr>
    <w:tblStylePr w:type="lastRow">
      <w:pPr>
        <w:spacing w:before="0" w:after="0" w:line="240" w:lineRule="auto"/>
      </w:pPr>
      <w:rPr>
        <w:b/>
        <w:bCs/>
      </w:rPr>
      <w:tblPr/>
      <w:tcPr>
        <w:tcBorders>
          <w:top w:val="double" w:sz="6" w:space="0" w:color="AAA59C" w:themeColor="accent3" w:themeTint="BF"/>
          <w:left w:val="single" w:sz="8" w:space="0" w:color="AAA59C" w:themeColor="accent3" w:themeTint="BF"/>
          <w:bottom w:val="single" w:sz="8" w:space="0" w:color="AAA59C" w:themeColor="accent3" w:themeTint="BF"/>
          <w:right w:val="single" w:sz="8" w:space="0" w:color="AAA59C" w:themeColor="accent3" w:themeTint="BF"/>
          <w:insideH w:val="nil"/>
          <w:insideV w:val="nil"/>
        </w:tcBorders>
      </w:tcPr>
    </w:tblStylePr>
    <w:tblStylePr w:type="firstCol">
      <w:rPr>
        <w:b/>
        <w:bCs/>
      </w:rPr>
    </w:tblStylePr>
    <w:tblStylePr w:type="lastCol">
      <w:rPr>
        <w:b/>
        <w:bCs/>
      </w:rPr>
    </w:tblStylePr>
    <w:tblStylePr w:type="band1Vert">
      <w:tblPr/>
      <w:tcPr>
        <w:shd w:val="clear" w:color="auto" w:fill="E3E1DE" w:themeFill="accent3" w:themeFillTint="3F"/>
      </w:tcPr>
    </w:tblStylePr>
    <w:tblStylePr w:type="band1Horz">
      <w:tblPr/>
      <w:tcPr>
        <w:tcBorders>
          <w:insideH w:val="nil"/>
          <w:insideV w:val="nil"/>
        </w:tcBorders>
        <w:shd w:val="clear" w:color="auto" w:fill="E3E1DE" w:themeFill="accent3" w:themeFillTint="3F"/>
      </w:tcPr>
    </w:tblStylePr>
    <w:tblStylePr w:type="band2Horz">
      <w:tblPr/>
      <w:tcPr>
        <w:tcBorders>
          <w:insideH w:val="nil"/>
          <w:insideV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E887C" w:themeColor="accent3"/>
        <w:left w:val="single" w:sz="8" w:space="0" w:color="8E887C" w:themeColor="accent3"/>
        <w:bottom w:val="single" w:sz="8" w:space="0" w:color="8E887C" w:themeColor="accent3"/>
        <w:right w:val="single" w:sz="8" w:space="0" w:color="8E887C"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8E887C" w:themeColor="accent3"/>
          <w:right w:val="nil"/>
          <w:insideH w:val="nil"/>
          <w:insideV w:val="nil"/>
        </w:tcBorders>
        <w:shd w:val="clear" w:color="auto" w:fill="FFFFFF" w:themeFill="background1"/>
      </w:tcPr>
    </w:tblStylePr>
    <w:tblStylePr w:type="lastRow">
      <w:tblPr/>
      <w:tcPr>
        <w:tcBorders>
          <w:top w:val="single" w:sz="8" w:space="0" w:color="8E887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E887C" w:themeColor="accent3"/>
          <w:insideH w:val="nil"/>
          <w:insideV w:val="nil"/>
        </w:tcBorders>
        <w:shd w:val="clear" w:color="auto" w:fill="FFFFFF" w:themeFill="background1"/>
      </w:tcPr>
    </w:tblStylePr>
    <w:tblStylePr w:type="lastCol">
      <w:tblPr/>
      <w:tcPr>
        <w:tcBorders>
          <w:top w:val="nil"/>
          <w:left w:val="single" w:sz="8" w:space="0" w:color="8E8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1DE" w:themeFill="accent3" w:themeFillTint="3F"/>
      </w:tcPr>
    </w:tblStylePr>
    <w:tblStylePr w:type="band1Horz">
      <w:tblPr/>
      <w:tcPr>
        <w:tcBorders>
          <w:top w:val="nil"/>
          <w:bottom w:val="nil"/>
          <w:insideH w:val="nil"/>
          <w:insideV w:val="nil"/>
        </w:tcBorders>
        <w:shd w:val="clear" w:color="auto" w:fill="E3E1D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1">
    <w:name w:val="Medium Grid 3 Accent 1"/>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3BBD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31C5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31C5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31C5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31C5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77A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77AD" w:themeFill="accent1" w:themeFillTint="7F"/>
      </w:tc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Ind w:w="0" w:type="dxa"/>
      <w:tblBorders>
        <w:top w:val="single" w:sz="24" w:space="0" w:color="A31C5D" w:themeColor="accent4"/>
        <w:left w:val="single" w:sz="4" w:space="0" w:color="8E887C" w:themeColor="accent3"/>
        <w:bottom w:val="single" w:sz="4" w:space="0" w:color="8E887C" w:themeColor="accent3"/>
        <w:right w:val="single" w:sz="4" w:space="0" w:color="8E887C"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F3F2" w:themeFill="accent3" w:themeFillTint="19"/>
    </w:tcPr>
    <w:tblStylePr w:type="firstRow">
      <w:rPr>
        <w:b/>
        <w:bCs/>
      </w:rPr>
      <w:tblPr/>
      <w:tcPr>
        <w:tcBorders>
          <w:top w:val="nil"/>
          <w:left w:val="nil"/>
          <w:bottom w:val="single" w:sz="24" w:space="0" w:color="A31C5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5514A" w:themeFill="accent3" w:themeFillShade="99"/>
      </w:tcPr>
    </w:tblStylePr>
    <w:tblStylePr w:type="firstCol">
      <w:rPr>
        <w:color w:val="FFFFFF" w:themeColor="background1"/>
      </w:rPr>
      <w:tblPr/>
      <w:tcPr>
        <w:tcBorders>
          <w:top w:val="nil"/>
          <w:left w:val="nil"/>
          <w:bottom w:val="nil"/>
          <w:right w:val="nil"/>
          <w:insideH w:val="single" w:sz="4" w:space="0" w:color="55514A" w:themeColor="accent3" w:themeShade="99"/>
          <w:insideV w:val="nil"/>
        </w:tcBorders>
        <w:shd w:val="clear" w:color="auto" w:fill="5551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5514A" w:themeFill="accent3" w:themeFillShade="99"/>
      </w:tcPr>
    </w:tblStylePr>
    <w:tblStylePr w:type="band1Vert">
      <w:tblPr/>
      <w:tcPr>
        <w:shd w:val="clear" w:color="auto" w:fill="D1CFCA" w:themeFill="accent3" w:themeFillTint="66"/>
      </w:tcPr>
    </w:tblStylePr>
    <w:tblStylePr w:type="band1Horz">
      <w:tblPr/>
      <w:tcPr>
        <w:shd w:val="clear" w:color="auto" w:fill="C6C3BD" w:themeFill="accent3" w:themeFillTint="7F"/>
      </w:tcPr>
    </w:tblStylePr>
  </w:style>
  <w:style w:type="character" w:styleId="Hyperlink">
    <w:name w:val="Hyperlink"/>
    <w:basedOn w:val="DefaultParagraphFont"/>
    <w:uiPriority w:val="99"/>
    <w:unhideWhenUsed/>
    <w:rPr>
      <w:color w:val="74B6BC"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5570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Caerleoncustom">
  <a:themeElements>
    <a:clrScheme name="Custom 1">
      <a:dk1>
        <a:sysClr val="windowText" lastClr="000000"/>
      </a:dk1>
      <a:lt1>
        <a:sysClr val="window" lastClr="FFFFFF"/>
      </a:lt1>
      <a:dk2>
        <a:srgbClr val="2D2F2B"/>
      </a:dk2>
      <a:lt2>
        <a:srgbClr val="DEDED7"/>
      </a:lt2>
      <a:accent1>
        <a:srgbClr val="A31C5D"/>
      </a:accent1>
      <a:accent2>
        <a:srgbClr val="DF9EC4"/>
      </a:accent2>
      <a:accent3>
        <a:srgbClr val="8E887C"/>
      </a:accent3>
      <a:accent4>
        <a:srgbClr val="A31C5D"/>
      </a:accent4>
      <a:accent5>
        <a:srgbClr val="A31C5D"/>
      </a:accent5>
      <a:accent6>
        <a:srgbClr val="DF9EC4"/>
      </a:accent6>
      <a:hlink>
        <a:srgbClr val="74B6BC"/>
      </a:hlink>
      <a:folHlink>
        <a:srgbClr val="7F95A4"/>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A guide for staff at Caerleon Comprehensive School</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5DD01B-64A1-44AC-A6EC-08E19DE1AF40}">
  <ds:schemaRefs>
    <ds:schemaRef ds:uri="http://schemas.microsoft.com/sharepoint/v3/contenttype/forms"/>
  </ds:schemaRefs>
</ds:datastoreItem>
</file>

<file path=customXml/itemProps3.xml><?xml version="1.0" encoding="utf-8"?>
<ds:datastoreItem xmlns:ds="http://schemas.openxmlformats.org/officeDocument/2006/customXml" ds:itemID="{B2742EA0-2CEA-4EB9-835E-B55B54579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297</Words>
  <Characters>1693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Staff Handbook</vt:lpstr>
    </vt:vector>
  </TitlesOfParts>
  <Company/>
  <LinksUpToDate>false</LinksUpToDate>
  <CharactersWithSpaces>1987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Staff Handbook</dc:title>
  <dc:subject>2014 - 2015</dc:subject>
  <dc:creator>Craig Jenkins</dc:creator>
  <cp:lastModifiedBy>Victoria Meddick</cp:lastModifiedBy>
  <cp:revision>8</cp:revision>
  <cp:lastPrinted>2016-09-13T11:54:00Z</cp:lastPrinted>
  <dcterms:created xsi:type="dcterms:W3CDTF">2015-09-16T08:42:00Z</dcterms:created>
  <dcterms:modified xsi:type="dcterms:W3CDTF">2016-09-13T11:59:00Z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TC017730539991</vt:lpwstr>
  </property>
</Properties>
</file>